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983935" w:rsidRDefault="005108DF" w:rsidP="00993147">
      <w:pPr>
        <w:pStyle w:val="BodyText"/>
        <w:kinsoku w:val="0"/>
        <w:overflowPunct w:val="0"/>
        <w:spacing w:line="276" w:lineRule="auto"/>
        <w:ind w:right="134"/>
        <w:jc w:val="center"/>
        <w:rPr>
          <w:b/>
          <w:sz w:val="16"/>
          <w:szCs w:val="16"/>
        </w:rPr>
      </w:pPr>
      <w:r w:rsidRPr="00983935">
        <w:rPr>
          <w:b/>
          <w:sz w:val="16"/>
          <w:szCs w:val="16"/>
        </w:rPr>
        <w:t xml:space="preserve">LAND USE APPLICATION </w:t>
      </w:r>
      <w:r w:rsidR="00184746">
        <w:rPr>
          <w:b/>
          <w:sz w:val="16"/>
          <w:szCs w:val="16"/>
        </w:rPr>
        <w:t>NOTICE</w:t>
      </w:r>
    </w:p>
    <w:p w14:paraId="7C8070DE" w14:textId="00F0C59D" w:rsidR="005108DF" w:rsidRPr="00983935" w:rsidRDefault="005108DF" w:rsidP="00EB7606">
      <w:pPr>
        <w:pStyle w:val="BodyText"/>
        <w:kinsoku w:val="0"/>
        <w:overflowPunct w:val="0"/>
        <w:spacing w:line="276" w:lineRule="auto"/>
        <w:ind w:right="134"/>
        <w:jc w:val="center"/>
        <w:rPr>
          <w:b/>
          <w:sz w:val="16"/>
          <w:szCs w:val="16"/>
        </w:rPr>
      </w:pPr>
      <w:r w:rsidRPr="00983935">
        <w:rPr>
          <w:b/>
          <w:sz w:val="16"/>
          <w:szCs w:val="16"/>
        </w:rPr>
        <w:t>GEORGE MUNICIPALITY</w:t>
      </w:r>
    </w:p>
    <w:p w14:paraId="6676F958" w14:textId="77777777" w:rsidR="005108DF" w:rsidRPr="00983935" w:rsidRDefault="005108DF" w:rsidP="00983935">
      <w:pPr>
        <w:pStyle w:val="BodyText"/>
        <w:kinsoku w:val="0"/>
        <w:overflowPunct w:val="0"/>
        <w:spacing w:line="276" w:lineRule="auto"/>
        <w:ind w:right="2135"/>
        <w:jc w:val="center"/>
        <w:rPr>
          <w:b/>
          <w:sz w:val="16"/>
          <w:szCs w:val="16"/>
        </w:rPr>
      </w:pPr>
    </w:p>
    <w:p w14:paraId="25579A48" w14:textId="40156404" w:rsidR="00617763" w:rsidRDefault="00C90725" w:rsidP="00993147">
      <w:pPr>
        <w:spacing w:line="276" w:lineRule="auto"/>
        <w:ind w:right="-7"/>
        <w:jc w:val="center"/>
        <w:rPr>
          <w:b/>
          <w:sz w:val="16"/>
          <w:szCs w:val="16"/>
        </w:rPr>
      </w:pPr>
      <w:r w:rsidRPr="00983935">
        <w:rPr>
          <w:b/>
          <w:sz w:val="16"/>
          <w:szCs w:val="16"/>
        </w:rPr>
        <w:t xml:space="preserve">APPLICATION FOR </w:t>
      </w:r>
      <w:r w:rsidR="00FB53B0" w:rsidRPr="00FB53B0">
        <w:rPr>
          <w:b/>
          <w:sz w:val="16"/>
          <w:szCs w:val="16"/>
        </w:rPr>
        <w:t xml:space="preserve">REZONING AND </w:t>
      </w:r>
      <w:r w:rsidR="009F61C2">
        <w:rPr>
          <w:b/>
          <w:sz w:val="16"/>
          <w:szCs w:val="16"/>
        </w:rPr>
        <w:t>SUBDIVISION</w:t>
      </w:r>
      <w:r w:rsidRPr="00983935">
        <w:rPr>
          <w:b/>
          <w:sz w:val="16"/>
          <w:szCs w:val="16"/>
        </w:rPr>
        <w:t>:</w:t>
      </w:r>
      <w:r w:rsidR="00687547" w:rsidRPr="00983935">
        <w:rPr>
          <w:b/>
          <w:sz w:val="16"/>
          <w:szCs w:val="16"/>
        </w:rPr>
        <w:t xml:space="preserve"> </w:t>
      </w:r>
      <w:r w:rsidR="001A41E1" w:rsidRPr="001A41E1">
        <w:rPr>
          <w:b/>
          <w:sz w:val="16"/>
          <w:szCs w:val="16"/>
        </w:rPr>
        <w:t>GEORGE ERF 25537</w:t>
      </w:r>
    </w:p>
    <w:p w14:paraId="7AA13D7C" w14:textId="77777777" w:rsidR="00FB53B0" w:rsidRPr="002E3CB3" w:rsidRDefault="00FB53B0" w:rsidP="00993147">
      <w:pPr>
        <w:spacing w:line="276" w:lineRule="auto"/>
        <w:ind w:right="-7"/>
        <w:jc w:val="center"/>
        <w:rPr>
          <w:b/>
          <w:sz w:val="13"/>
          <w:szCs w:val="13"/>
        </w:rPr>
      </w:pPr>
    </w:p>
    <w:p w14:paraId="01A18A12" w14:textId="623CDD90" w:rsidR="005108DF" w:rsidRDefault="00043938" w:rsidP="00993147">
      <w:pPr>
        <w:spacing w:line="276" w:lineRule="auto"/>
        <w:ind w:right="-7"/>
        <w:jc w:val="center"/>
        <w:rPr>
          <w:b/>
          <w:bCs/>
          <w:sz w:val="13"/>
          <w:szCs w:val="13"/>
        </w:rPr>
      </w:pPr>
      <w:r w:rsidRPr="002E3CB3">
        <w:rPr>
          <w:b/>
          <w:bCs/>
          <w:sz w:val="13"/>
          <w:szCs w:val="13"/>
        </w:rPr>
        <w:t>(</w:t>
      </w:r>
      <w:r w:rsidR="009F61C2" w:rsidRPr="002E3CB3">
        <w:rPr>
          <w:sz w:val="13"/>
          <w:szCs w:val="13"/>
        </w:rPr>
        <w:t xml:space="preserve">The application area is located </w:t>
      </w:r>
      <w:r w:rsidR="003D4311" w:rsidRPr="003D4311">
        <w:rPr>
          <w:sz w:val="13"/>
          <w:szCs w:val="13"/>
        </w:rPr>
        <w:t>south of Welgelegen Estate, and the expropriated N2 National Road, and to the north of the existing N2 National Road to Knysna.  Urbans Boulevard forms the western boundary of the application area</w:t>
      </w:r>
      <w:r w:rsidR="003D4311">
        <w:rPr>
          <w:sz w:val="13"/>
          <w:szCs w:val="13"/>
        </w:rPr>
        <w:t>.</w:t>
      </w:r>
      <w:bookmarkStart w:id="0" w:name="_GoBack"/>
      <w:bookmarkEnd w:id="0"/>
      <w:r w:rsidR="009F61C2" w:rsidRPr="002E3CB3">
        <w:rPr>
          <w:sz w:val="13"/>
          <w:szCs w:val="13"/>
        </w:rPr>
        <w:t>.</w:t>
      </w:r>
      <w:r w:rsidR="00EB7606" w:rsidRPr="002E3CB3">
        <w:rPr>
          <w:b/>
          <w:bCs/>
          <w:sz w:val="13"/>
          <w:szCs w:val="13"/>
        </w:rPr>
        <w:t>)</w:t>
      </w:r>
    </w:p>
    <w:p w14:paraId="369E145D" w14:textId="7C976916" w:rsidR="005108DF" w:rsidRPr="002E3CB3" w:rsidRDefault="005108DF" w:rsidP="009D4459">
      <w:pPr>
        <w:pStyle w:val="BodyText"/>
        <w:kinsoku w:val="0"/>
        <w:overflowPunct w:val="0"/>
        <w:spacing w:after="100" w:line="276" w:lineRule="auto"/>
        <w:ind w:right="68"/>
        <w:jc w:val="both"/>
        <w:rPr>
          <w:sz w:val="13"/>
          <w:szCs w:val="13"/>
        </w:rPr>
      </w:pPr>
      <w:r w:rsidRPr="002E3CB3">
        <w:rPr>
          <w:sz w:val="13"/>
          <w:szCs w:val="13"/>
        </w:rPr>
        <w:t>Notice is hereby given in terms of Section 45 of the George Land Use Planning By-Law, 20</w:t>
      </w:r>
      <w:r w:rsidR="00C90725" w:rsidRPr="002E3CB3">
        <w:rPr>
          <w:sz w:val="13"/>
          <w:szCs w:val="13"/>
        </w:rPr>
        <w:t>23</w:t>
      </w:r>
      <w:r w:rsidRPr="002E3CB3">
        <w:rPr>
          <w:sz w:val="13"/>
          <w:szCs w:val="13"/>
        </w:rPr>
        <w:t xml:space="preserve"> that the under</w:t>
      </w:r>
      <w:r w:rsidR="00030DFB" w:rsidRPr="002E3CB3">
        <w:rPr>
          <w:sz w:val="13"/>
          <w:szCs w:val="13"/>
        </w:rPr>
        <w:t xml:space="preserve"> </w:t>
      </w:r>
      <w:r w:rsidRPr="002E3CB3">
        <w:rPr>
          <w:sz w:val="13"/>
          <w:szCs w:val="13"/>
        </w:rPr>
        <w:t>mentioned application has been</w:t>
      </w:r>
      <w:r w:rsidR="00030DFB" w:rsidRPr="002E3CB3">
        <w:rPr>
          <w:sz w:val="13"/>
          <w:szCs w:val="13"/>
        </w:rPr>
        <w:t xml:space="preserve"> received </w:t>
      </w:r>
      <w:r w:rsidRPr="002E3CB3">
        <w:rPr>
          <w:sz w:val="13"/>
          <w:szCs w:val="13"/>
        </w:rPr>
        <w:t>by the George Local Municipality, Directorate: Planning and Development</w:t>
      </w:r>
      <w:r w:rsidR="0073330C">
        <w:rPr>
          <w:sz w:val="13"/>
          <w:szCs w:val="13"/>
        </w:rPr>
        <w:t xml:space="preserve">, </w:t>
      </w:r>
      <w:r w:rsidR="0073330C" w:rsidRPr="002E3CB3">
        <w:rPr>
          <w:sz w:val="13"/>
          <w:szCs w:val="13"/>
        </w:rPr>
        <w:t>on George Erf 25537</w:t>
      </w:r>
      <w:r w:rsidRPr="002E3CB3">
        <w:rPr>
          <w:sz w:val="13"/>
          <w:szCs w:val="13"/>
        </w:rPr>
        <w:t>.</w:t>
      </w:r>
    </w:p>
    <w:p w14:paraId="6FFDBBAD" w14:textId="3695255C" w:rsidR="005108DF" w:rsidRPr="002E3CB3" w:rsidRDefault="005108DF" w:rsidP="009D4459">
      <w:pPr>
        <w:pStyle w:val="BodyText"/>
        <w:kinsoku w:val="0"/>
        <w:overflowPunct w:val="0"/>
        <w:spacing w:after="100" w:line="276" w:lineRule="auto"/>
        <w:ind w:right="68"/>
        <w:jc w:val="both"/>
        <w:rPr>
          <w:sz w:val="13"/>
          <w:szCs w:val="13"/>
        </w:rPr>
      </w:pPr>
      <w:r w:rsidRPr="002E3CB3">
        <w:rPr>
          <w:sz w:val="13"/>
          <w:szCs w:val="13"/>
        </w:rPr>
        <w:t xml:space="preserve">Any objection(s) and/or comment(s) with full reasons therefore and how their interests are affected, should be lodged in writing via e-mail to the responsible Administrative Officer </w:t>
      </w:r>
      <w:r w:rsidR="00043938" w:rsidRPr="002E3CB3">
        <w:rPr>
          <w:sz w:val="13"/>
          <w:szCs w:val="13"/>
        </w:rPr>
        <w:t>(</w:t>
      </w:r>
      <w:r w:rsidR="001A41E1" w:rsidRPr="002E3CB3">
        <w:rPr>
          <w:sz w:val="13"/>
          <w:szCs w:val="13"/>
        </w:rPr>
        <w:t>Marisa Arries</w:t>
      </w:r>
      <w:r w:rsidR="00F52262" w:rsidRPr="002E3CB3">
        <w:rPr>
          <w:sz w:val="13"/>
          <w:szCs w:val="13"/>
        </w:rPr>
        <w:t xml:space="preserve"> - </w:t>
      </w:r>
      <w:bookmarkStart w:id="1" w:name="_Hlk213144452"/>
      <w:r w:rsidR="001A41E1" w:rsidRPr="002E3CB3">
        <w:rPr>
          <w:color w:val="0C64C0"/>
          <w:sz w:val="13"/>
          <w:szCs w:val="13"/>
          <w:u w:val="single"/>
        </w:rPr>
        <w:t>marries@george.gov.za</w:t>
      </w:r>
      <w:r w:rsidR="00043938" w:rsidRPr="002E3CB3">
        <w:rPr>
          <w:sz w:val="13"/>
          <w:szCs w:val="13"/>
        </w:rPr>
        <w:t xml:space="preserve"> </w:t>
      </w:r>
      <w:bookmarkEnd w:id="1"/>
      <w:r w:rsidRPr="002E3CB3">
        <w:rPr>
          <w:sz w:val="13"/>
          <w:szCs w:val="13"/>
        </w:rPr>
        <w:t>) or, if no email facility is available, via SMS to the cell phone number of the said Official (only provided on request) and/or to the applicant, in terms of Section 50 of the George Land Use Planning By- Law, 20</w:t>
      </w:r>
      <w:r w:rsidR="00C90725" w:rsidRPr="002E3CB3">
        <w:rPr>
          <w:sz w:val="13"/>
          <w:szCs w:val="13"/>
        </w:rPr>
        <w:t>23</w:t>
      </w:r>
      <w:r w:rsidRPr="002E3CB3">
        <w:rPr>
          <w:sz w:val="13"/>
          <w:szCs w:val="13"/>
        </w:rPr>
        <w:t xml:space="preserve">, on/or before </w:t>
      </w:r>
      <w:r w:rsidR="001A41E1" w:rsidRPr="002E3CB3">
        <w:rPr>
          <w:b/>
          <w:sz w:val="13"/>
          <w:szCs w:val="13"/>
          <w:u w:val="single"/>
        </w:rPr>
        <w:t>08 December</w:t>
      </w:r>
      <w:r w:rsidR="00617763" w:rsidRPr="002E3CB3">
        <w:rPr>
          <w:b/>
          <w:sz w:val="13"/>
          <w:szCs w:val="13"/>
          <w:u w:val="single"/>
        </w:rPr>
        <w:t xml:space="preserve"> </w:t>
      </w:r>
      <w:r w:rsidR="00983935" w:rsidRPr="002E3CB3">
        <w:rPr>
          <w:b/>
          <w:sz w:val="13"/>
          <w:szCs w:val="13"/>
          <w:u w:val="single"/>
        </w:rPr>
        <w:t>202</w:t>
      </w:r>
      <w:r w:rsidR="00FB53B0" w:rsidRPr="002E3CB3">
        <w:rPr>
          <w:b/>
          <w:sz w:val="13"/>
          <w:szCs w:val="13"/>
          <w:u w:val="single"/>
        </w:rPr>
        <w:t>5</w:t>
      </w:r>
      <w:r w:rsidRPr="002E3CB3">
        <w:rPr>
          <w:sz w:val="13"/>
          <w:szCs w:val="13"/>
        </w:rPr>
        <w:t xml:space="preserve"> quoting the application erf number, your property description, physical address and full contact details (email and telephone) of the person or body submitting the objection/comment, without which the Municipality/applicant cannot correspond with said person/body.</w:t>
      </w:r>
    </w:p>
    <w:p w14:paraId="271A83ED" w14:textId="42320C1D" w:rsidR="005108DF" w:rsidRPr="002E3CB3" w:rsidRDefault="005108DF" w:rsidP="009D4459">
      <w:pPr>
        <w:pStyle w:val="BodyText"/>
        <w:kinsoku w:val="0"/>
        <w:overflowPunct w:val="0"/>
        <w:spacing w:after="100" w:line="276" w:lineRule="auto"/>
        <w:ind w:right="68"/>
        <w:jc w:val="both"/>
        <w:rPr>
          <w:sz w:val="13"/>
          <w:szCs w:val="13"/>
          <w:highlight w:val="yellow"/>
        </w:rPr>
      </w:pPr>
      <w:r w:rsidRPr="002E3CB3">
        <w:rPr>
          <w:sz w:val="13"/>
          <w:szCs w:val="13"/>
        </w:rPr>
        <w:t>Enquiries or requests for more information on the application may be directed to the Town Planning Department on Telephone: 044</w:t>
      </w:r>
      <w:r w:rsidR="0073330C">
        <w:rPr>
          <w:sz w:val="13"/>
          <w:szCs w:val="13"/>
        </w:rPr>
        <w:t>-</w:t>
      </w:r>
      <w:r w:rsidRPr="002E3CB3">
        <w:rPr>
          <w:sz w:val="13"/>
          <w:szCs w:val="13"/>
        </w:rPr>
        <w:t>801</w:t>
      </w:r>
      <w:r w:rsidR="0073330C">
        <w:rPr>
          <w:sz w:val="13"/>
          <w:szCs w:val="13"/>
        </w:rPr>
        <w:t>-</w:t>
      </w:r>
      <w:r w:rsidRPr="002E3CB3">
        <w:rPr>
          <w:sz w:val="13"/>
          <w:szCs w:val="13"/>
        </w:rPr>
        <w:t>94</w:t>
      </w:r>
      <w:r w:rsidR="00F52262" w:rsidRPr="002E3CB3">
        <w:rPr>
          <w:sz w:val="13"/>
          <w:szCs w:val="13"/>
        </w:rPr>
        <w:t>16</w:t>
      </w:r>
      <w:r w:rsidRPr="002E3CB3">
        <w:rPr>
          <w:sz w:val="13"/>
          <w:szCs w:val="13"/>
        </w:rPr>
        <w:t xml:space="preserve"> or emailed to the responsible Administrative Officer: (</w:t>
      </w:r>
      <w:r w:rsidR="001A41E1" w:rsidRPr="002E3CB3">
        <w:rPr>
          <w:sz w:val="13"/>
          <w:szCs w:val="13"/>
        </w:rPr>
        <w:t>Marisa Arries</w:t>
      </w:r>
      <w:r w:rsidR="00F52262" w:rsidRPr="002E3CB3">
        <w:rPr>
          <w:sz w:val="13"/>
          <w:szCs w:val="13"/>
        </w:rPr>
        <w:t xml:space="preserve"> </w:t>
      </w:r>
      <w:r w:rsidR="006B7EDA" w:rsidRPr="002E3CB3">
        <w:rPr>
          <w:sz w:val="13"/>
          <w:szCs w:val="13"/>
        </w:rPr>
        <w:t>–</w:t>
      </w:r>
      <w:r w:rsidR="00F52262" w:rsidRPr="002E3CB3">
        <w:rPr>
          <w:sz w:val="13"/>
          <w:szCs w:val="13"/>
        </w:rPr>
        <w:t xml:space="preserve"> </w:t>
      </w:r>
      <w:r w:rsidR="001A41E1" w:rsidRPr="002E3CB3">
        <w:rPr>
          <w:color w:val="0C64C0"/>
          <w:sz w:val="13"/>
          <w:szCs w:val="13"/>
          <w:u w:val="single"/>
        </w:rPr>
        <w:t>marries@george.gov.za</w:t>
      </w:r>
      <w:r w:rsidR="006B7EDA" w:rsidRPr="002E3CB3">
        <w:rPr>
          <w:sz w:val="13"/>
          <w:szCs w:val="13"/>
        </w:rPr>
        <w:t xml:space="preserve"> </w:t>
      </w:r>
      <w:r w:rsidRPr="002E3CB3">
        <w:rPr>
          <w:sz w:val="13"/>
          <w:szCs w:val="13"/>
        </w:rPr>
        <w:t>)</w:t>
      </w:r>
      <w:r w:rsidRPr="002E3CB3">
        <w:rPr>
          <w:i/>
          <w:sz w:val="13"/>
          <w:szCs w:val="13"/>
        </w:rPr>
        <w:t xml:space="preserve"> </w:t>
      </w:r>
      <w:r w:rsidRPr="002E3CB3">
        <w:rPr>
          <w:sz w:val="13"/>
          <w:szCs w:val="13"/>
        </w:rPr>
        <w:t xml:space="preserve">or the Applicant (details below). The application will also be available, on the Municipal Website </w:t>
      </w:r>
      <w:hyperlink r:id="rId7" w:history="1">
        <w:r w:rsidRPr="002E3CB3">
          <w:rPr>
            <w:rStyle w:val="Hyperlink"/>
            <w:rFonts w:eastAsia="Times New Roman"/>
            <w:sz w:val="13"/>
            <w:szCs w:val="13"/>
            <w:shd w:val="clear" w:color="auto" w:fill="FFFFFF"/>
          </w:rPr>
          <w:t>https://www.george.gov.za/planning-and-development-cat/land-use-applications/land-use-submissions/</w:t>
        </w:r>
      </w:hyperlink>
      <w:r w:rsidRPr="002E3CB3">
        <w:rPr>
          <w:b/>
          <w:i/>
          <w:sz w:val="13"/>
          <w:szCs w:val="13"/>
        </w:rPr>
        <w:t xml:space="preserve"> </w:t>
      </w:r>
      <w:r w:rsidRPr="002E3CB3">
        <w:rPr>
          <w:sz w:val="13"/>
          <w:szCs w:val="13"/>
        </w:rPr>
        <w:t xml:space="preserve">for 30 days. </w:t>
      </w:r>
      <w:r w:rsidR="0073330C">
        <w:rPr>
          <w:sz w:val="13"/>
          <w:szCs w:val="13"/>
        </w:rPr>
        <w:t xml:space="preserve"> </w:t>
      </w:r>
      <w:r w:rsidRPr="002E3CB3">
        <w:rPr>
          <w:sz w:val="13"/>
          <w:szCs w:val="13"/>
        </w:rPr>
        <w:t xml:space="preserve">Any comments/objection received after the above-mentioned closing date may be disregarded. </w:t>
      </w:r>
    </w:p>
    <w:p w14:paraId="3F43F4B6" w14:textId="14398A77" w:rsidR="005108DF" w:rsidRPr="002E3CB3" w:rsidRDefault="005108DF" w:rsidP="00EB7606">
      <w:pPr>
        <w:pStyle w:val="BodyText"/>
        <w:kinsoku w:val="0"/>
        <w:overflowPunct w:val="0"/>
        <w:spacing w:line="276" w:lineRule="auto"/>
        <w:ind w:right="66"/>
        <w:jc w:val="both"/>
        <w:rPr>
          <w:sz w:val="13"/>
          <w:szCs w:val="13"/>
          <w:lang w:bidi="he-IL"/>
        </w:rPr>
      </w:pPr>
      <w:r w:rsidRPr="002E3CB3">
        <w:rPr>
          <w:iCs/>
          <w:sz w:val="13"/>
          <w:szCs w:val="13"/>
          <w:u w:val="single"/>
        </w:rPr>
        <w:t>Reference Number</w:t>
      </w:r>
      <w:r w:rsidR="006B7EDA" w:rsidRPr="002E3CB3">
        <w:rPr>
          <w:sz w:val="13"/>
          <w:szCs w:val="13"/>
        </w:rPr>
        <w:t xml:space="preserve"> </w:t>
      </w:r>
      <w:r w:rsidR="001A41E1" w:rsidRPr="002E3CB3">
        <w:rPr>
          <w:sz w:val="13"/>
          <w:szCs w:val="13"/>
        </w:rPr>
        <w:t>4325561</w:t>
      </w:r>
    </w:p>
    <w:p w14:paraId="5241CFA3" w14:textId="54BB6F9F" w:rsidR="005108DF" w:rsidRPr="002E3CB3" w:rsidRDefault="005108DF" w:rsidP="00EB7606">
      <w:pPr>
        <w:pStyle w:val="BodyText"/>
        <w:kinsoku w:val="0"/>
        <w:overflowPunct w:val="0"/>
        <w:spacing w:line="276" w:lineRule="auto"/>
        <w:ind w:right="66"/>
        <w:jc w:val="both"/>
        <w:rPr>
          <w:sz w:val="13"/>
          <w:szCs w:val="13"/>
        </w:rPr>
      </w:pPr>
      <w:r w:rsidRPr="002E3CB3">
        <w:rPr>
          <w:sz w:val="13"/>
          <w:szCs w:val="13"/>
          <w:u w:val="single"/>
        </w:rPr>
        <w:t>Property Description</w:t>
      </w:r>
      <w:r w:rsidR="00E64B50" w:rsidRPr="002E3CB3">
        <w:rPr>
          <w:sz w:val="13"/>
          <w:szCs w:val="13"/>
        </w:rPr>
        <w:t xml:space="preserve">: </w:t>
      </w:r>
      <w:bookmarkStart w:id="2" w:name="_Hlk213144516"/>
      <w:r w:rsidR="001A41E1" w:rsidRPr="002E3CB3">
        <w:rPr>
          <w:sz w:val="13"/>
          <w:szCs w:val="13"/>
        </w:rPr>
        <w:t>George Erf 25537</w:t>
      </w:r>
      <w:bookmarkEnd w:id="2"/>
    </w:p>
    <w:p w14:paraId="20795088" w14:textId="06DAD3F1" w:rsidR="005108DF" w:rsidRPr="002E3CB3" w:rsidRDefault="005108DF" w:rsidP="00EB7606">
      <w:pPr>
        <w:pStyle w:val="BodyText"/>
        <w:kinsoku w:val="0"/>
        <w:overflowPunct w:val="0"/>
        <w:spacing w:line="276" w:lineRule="auto"/>
        <w:ind w:right="66"/>
        <w:jc w:val="both"/>
        <w:rPr>
          <w:sz w:val="13"/>
          <w:szCs w:val="13"/>
        </w:rPr>
      </w:pPr>
      <w:r w:rsidRPr="002E3CB3">
        <w:rPr>
          <w:sz w:val="13"/>
          <w:szCs w:val="13"/>
          <w:u w:val="single"/>
        </w:rPr>
        <w:t>Applicant Details</w:t>
      </w:r>
      <w:r w:rsidRPr="002E3CB3">
        <w:rPr>
          <w:sz w:val="13"/>
          <w:szCs w:val="13"/>
        </w:rPr>
        <w:t xml:space="preserve">: </w:t>
      </w:r>
      <w:r w:rsidR="00C90725" w:rsidRPr="002E3CB3">
        <w:rPr>
          <w:sz w:val="13"/>
          <w:szCs w:val="13"/>
        </w:rPr>
        <w:t>Marike Vreken Town Planners</w:t>
      </w:r>
      <w:r w:rsidRPr="002E3CB3">
        <w:rPr>
          <w:sz w:val="13"/>
          <w:szCs w:val="13"/>
        </w:rPr>
        <w:t xml:space="preserve">, </w:t>
      </w:r>
      <w:r w:rsidR="00C90725" w:rsidRPr="002E3CB3">
        <w:rPr>
          <w:sz w:val="13"/>
          <w:szCs w:val="13"/>
        </w:rPr>
        <w:t>044</w:t>
      </w:r>
      <w:r w:rsidR="0073330C">
        <w:rPr>
          <w:sz w:val="13"/>
          <w:szCs w:val="13"/>
        </w:rPr>
        <w:t>-</w:t>
      </w:r>
      <w:r w:rsidR="00C90725" w:rsidRPr="002E3CB3">
        <w:rPr>
          <w:sz w:val="13"/>
          <w:szCs w:val="13"/>
        </w:rPr>
        <w:t>382</w:t>
      </w:r>
      <w:r w:rsidR="008948E8" w:rsidRPr="002E3CB3">
        <w:rPr>
          <w:sz w:val="13"/>
          <w:szCs w:val="13"/>
        </w:rPr>
        <w:t>-</w:t>
      </w:r>
      <w:r w:rsidR="00C90725" w:rsidRPr="002E3CB3">
        <w:rPr>
          <w:sz w:val="13"/>
          <w:szCs w:val="13"/>
        </w:rPr>
        <w:t>0420</w:t>
      </w:r>
      <w:r w:rsidRPr="002E3CB3">
        <w:rPr>
          <w:sz w:val="13"/>
          <w:szCs w:val="13"/>
        </w:rPr>
        <w:t xml:space="preserve">, </w:t>
      </w:r>
      <w:hyperlink r:id="rId8" w:history="1">
        <w:r w:rsidR="00C90725" w:rsidRPr="002E3CB3">
          <w:rPr>
            <w:rStyle w:val="Hyperlink"/>
            <w:sz w:val="13"/>
            <w:szCs w:val="13"/>
          </w:rPr>
          <w:t>info@vreken.co.za</w:t>
        </w:r>
      </w:hyperlink>
      <w:r w:rsidRPr="002E3CB3">
        <w:rPr>
          <w:sz w:val="13"/>
          <w:szCs w:val="13"/>
        </w:rPr>
        <w:t xml:space="preserve"> </w:t>
      </w:r>
    </w:p>
    <w:p w14:paraId="56DD3F9A" w14:textId="00DDD97B" w:rsidR="006374E9" w:rsidRPr="002E3CB3" w:rsidRDefault="005108DF" w:rsidP="00EB7606">
      <w:pPr>
        <w:pStyle w:val="BodyText"/>
        <w:kinsoku w:val="0"/>
        <w:overflowPunct w:val="0"/>
        <w:spacing w:line="276" w:lineRule="auto"/>
        <w:ind w:right="66"/>
        <w:jc w:val="both"/>
        <w:rPr>
          <w:sz w:val="13"/>
          <w:szCs w:val="13"/>
        </w:rPr>
      </w:pPr>
      <w:r w:rsidRPr="002E3CB3">
        <w:rPr>
          <w:sz w:val="13"/>
          <w:szCs w:val="13"/>
          <w:u w:val="single"/>
        </w:rPr>
        <w:t>Nature of Application</w:t>
      </w:r>
      <w:r w:rsidRPr="002E3CB3">
        <w:rPr>
          <w:sz w:val="13"/>
          <w:szCs w:val="13"/>
        </w:rPr>
        <w:t>:</w:t>
      </w:r>
    </w:p>
    <w:p w14:paraId="010B76DC" w14:textId="7953E6FB" w:rsidR="00687547" w:rsidRPr="002E3CB3" w:rsidRDefault="001A41E1"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The rezoning of George Erf 25537 from “Agriculture Zone I” to a “Subdivisional Area”, consisting of 1x Single Residential Zone II erf (Estate Housing Site); 1x Agricultural Zone I erf; 1x Utility Zone erf, and 1x Transport Zone II erf in terms of Section 15(2)(a) of the Land Use Planning Bylaw for George Municipality, 2023</w:t>
      </w:r>
      <w:r w:rsidR="009F61C2" w:rsidRPr="002E3CB3">
        <w:rPr>
          <w:rFonts w:ascii="Arial" w:eastAsiaTheme="minorHAnsi" w:hAnsi="Arial" w:cs="Arial"/>
          <w:sz w:val="13"/>
          <w:szCs w:val="13"/>
          <w:lang w:eastAsia="en-US"/>
        </w:rPr>
        <w:t>;</w:t>
      </w:r>
    </w:p>
    <w:p w14:paraId="72F791BE" w14:textId="25D42A43" w:rsidR="00687547" w:rsidRPr="002E3CB3" w:rsidRDefault="001A41E1"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The Subdivision in terms of section 15(2)(d) of the Land Use Planning Bylaw for George Municipality, 2023 of the subdivisional Area applicable to Erf 25537, George into 4 Portions consisting of:</w:t>
      </w:r>
    </w:p>
    <w:p w14:paraId="576604E9" w14:textId="05A3EAAA"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(a) Portion A: 1x Single Residential Zone II erf (Estate Housing Site);</w:t>
      </w:r>
    </w:p>
    <w:p w14:paraId="7C6E1C47" w14:textId="6F866B59"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(b) Portion B: 1x Utility Zone erf;</w:t>
      </w:r>
    </w:p>
    <w:p w14:paraId="12D11864" w14:textId="262A21A3"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(c) Portion C: 1x Transport Zone II erf;</w:t>
      </w:r>
    </w:p>
    <w:p w14:paraId="39592602" w14:textId="18EB94E0"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(d) Remainder: 1x Agricultural Zone I erf;</w:t>
      </w:r>
    </w:p>
    <w:p w14:paraId="01FE955C" w14:textId="69248728" w:rsidR="001A41E1" w:rsidRPr="002E3CB3" w:rsidRDefault="001A41E1"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Subdivision in terms of section 15(2)(d) of the Land Use Planning Bylaw for George Municipality, 2023 of Portion A: Single Residential Zone II Erf (Estate Housing Site) applicable to Erf 25537, George into x260 Single Residential Zone II Erven (Estate Housing) consisting of:</w:t>
      </w:r>
    </w:p>
    <w:p w14:paraId="20BB131F" w14:textId="5E010148"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(a) 177x Dwelling House erven;</w:t>
      </w:r>
    </w:p>
    <w:p w14:paraId="679B141A" w14:textId="4EBECF09"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(b) 47x Group Housing erven;</w:t>
      </w:r>
    </w:p>
    <w:p w14:paraId="09195A46" w14:textId="736E98D4"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(c) 15x Private Streets</w:t>
      </w:r>
    </w:p>
    <w:p w14:paraId="74E9E29E" w14:textId="7601A6D6"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(d) 20x Private Open Space erven</w:t>
      </w:r>
    </w:p>
    <w:p w14:paraId="386A5AC6" w14:textId="60688CA1" w:rsidR="001A41E1" w:rsidRPr="002E3CB3" w:rsidRDefault="001A41E1" w:rsidP="001A41E1">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(i) 1x Club House erf.</w:t>
      </w:r>
    </w:p>
    <w:p w14:paraId="10103DA3" w14:textId="693FEADD" w:rsidR="001A41E1" w:rsidRPr="002E3CB3" w:rsidRDefault="001A41E1"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A permanent departure from the development parameters for “estate housing” to increase the size of the developable area of the estate housing site from 5ha to 32.5ha in terms of Section 15(2)(b) the Land Use Planning Bylaw for George Municipality, 2023</w:t>
      </w:r>
    </w:p>
    <w:p w14:paraId="40B2FA61" w14:textId="77777777" w:rsidR="00993147" w:rsidRPr="002E3CB3" w:rsidRDefault="00993147" w:rsidP="009D4459">
      <w:pPr>
        <w:spacing w:before="80" w:line="276" w:lineRule="auto"/>
        <w:jc w:val="both"/>
        <w:rPr>
          <w:rFonts w:eastAsia="Times New Roman"/>
          <w:i/>
          <w:sz w:val="13"/>
          <w:szCs w:val="13"/>
        </w:rPr>
      </w:pPr>
      <w:bookmarkStart w:id="3" w:name="_Hlk129599634"/>
      <w:r w:rsidRPr="002E3CB3">
        <w:rPr>
          <w:rFonts w:eastAsia="Times New Roman"/>
          <w:b/>
          <w:bCs/>
          <w:i/>
          <w:sz w:val="13"/>
          <w:szCs w:val="13"/>
          <w:u w:val="single"/>
        </w:rPr>
        <w:t>ALL INTERESTED AND AFFECTED PARTIES TO NOTE:</w:t>
      </w:r>
      <w:r w:rsidRPr="00983935">
        <w:rPr>
          <w:rFonts w:eastAsia="Times New Roman"/>
          <w:i/>
          <w:sz w:val="16"/>
          <w:szCs w:val="20"/>
        </w:rPr>
        <w:t xml:space="preserve"> </w:t>
      </w:r>
      <w:r w:rsidRPr="002E3CB3">
        <w:rPr>
          <w:rFonts w:eastAsiaTheme="minorHAnsi"/>
          <w:sz w:val="13"/>
          <w:szCs w:val="13"/>
          <w:lang w:eastAsia="en-US"/>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r w:rsidRPr="002E3CB3">
        <w:rPr>
          <w:rFonts w:eastAsia="Times New Roman"/>
          <w:i/>
          <w:sz w:val="13"/>
          <w:szCs w:val="13"/>
        </w:rPr>
        <w:t xml:space="preserve"> </w:t>
      </w:r>
    </w:p>
    <w:bookmarkEnd w:id="3"/>
    <w:p w14:paraId="2D3C263E" w14:textId="77777777" w:rsidR="00993147" w:rsidRPr="00BE6EAD" w:rsidRDefault="00993147" w:rsidP="00993147">
      <w:pPr>
        <w:spacing w:line="276" w:lineRule="auto"/>
        <w:jc w:val="both"/>
        <w:rPr>
          <w:color w:val="000000"/>
          <w:sz w:val="16"/>
          <w:szCs w:val="16"/>
        </w:rPr>
      </w:pPr>
    </w:p>
    <w:p w14:paraId="4EEF39AB" w14:textId="55065D2C" w:rsidR="00EF74B3" w:rsidRDefault="00606FFD" w:rsidP="00BA543C">
      <w:pPr>
        <w:pStyle w:val="BodyText"/>
        <w:kinsoku w:val="0"/>
        <w:overflowPunct w:val="0"/>
        <w:spacing w:line="276" w:lineRule="auto"/>
        <w:ind w:right="2135"/>
        <w:jc w:val="center"/>
        <w:rPr>
          <w:b/>
          <w:sz w:val="16"/>
          <w:szCs w:val="16"/>
        </w:rPr>
      </w:pPr>
      <w:r w:rsidRPr="00DF2864">
        <w:rPr>
          <w:b/>
          <w:sz w:val="16"/>
          <w:szCs w:val="16"/>
        </w:rPr>
        <w:t xml:space="preserve">                        </w:t>
      </w:r>
    </w:p>
    <w:p w14:paraId="66833444" w14:textId="4B695D92" w:rsidR="00951BA2" w:rsidRDefault="00951BA2" w:rsidP="00A031E0">
      <w:pPr>
        <w:spacing w:line="276" w:lineRule="auto"/>
        <w:jc w:val="center"/>
        <w:rPr>
          <w:b/>
          <w:sz w:val="16"/>
          <w:szCs w:val="16"/>
        </w:rPr>
      </w:pPr>
    </w:p>
    <w:p w14:paraId="24379171" w14:textId="02D36902" w:rsidR="002E3CB3" w:rsidRDefault="002E3CB3" w:rsidP="00A031E0">
      <w:pPr>
        <w:spacing w:line="276" w:lineRule="auto"/>
        <w:jc w:val="center"/>
        <w:rPr>
          <w:b/>
          <w:sz w:val="16"/>
          <w:szCs w:val="16"/>
        </w:rPr>
      </w:pPr>
    </w:p>
    <w:p w14:paraId="037013BF" w14:textId="7DB24BB2" w:rsidR="002E3CB3" w:rsidRDefault="002E3CB3" w:rsidP="00A031E0">
      <w:pPr>
        <w:spacing w:line="276" w:lineRule="auto"/>
        <w:jc w:val="center"/>
        <w:rPr>
          <w:b/>
          <w:sz w:val="16"/>
          <w:szCs w:val="16"/>
        </w:rPr>
      </w:pPr>
    </w:p>
    <w:p w14:paraId="3C0EDD2C" w14:textId="2147B2BC" w:rsidR="002E3CB3" w:rsidRDefault="002E3CB3" w:rsidP="00A031E0">
      <w:pPr>
        <w:spacing w:line="276" w:lineRule="auto"/>
        <w:jc w:val="center"/>
        <w:rPr>
          <w:b/>
          <w:sz w:val="16"/>
          <w:szCs w:val="16"/>
        </w:rPr>
      </w:pPr>
    </w:p>
    <w:p w14:paraId="56A0904A" w14:textId="68CC5759" w:rsidR="002E3CB3" w:rsidRDefault="002E3CB3" w:rsidP="00A031E0">
      <w:pPr>
        <w:spacing w:line="276" w:lineRule="auto"/>
        <w:jc w:val="center"/>
        <w:rPr>
          <w:b/>
          <w:sz w:val="16"/>
          <w:szCs w:val="16"/>
        </w:rPr>
      </w:pPr>
    </w:p>
    <w:p w14:paraId="023FE3D4" w14:textId="6813DE1B" w:rsidR="002E3CB3" w:rsidRDefault="002E3CB3" w:rsidP="00A031E0">
      <w:pPr>
        <w:spacing w:line="276" w:lineRule="auto"/>
        <w:jc w:val="center"/>
        <w:rPr>
          <w:b/>
          <w:sz w:val="16"/>
          <w:szCs w:val="16"/>
        </w:rPr>
      </w:pPr>
    </w:p>
    <w:p w14:paraId="5D3CA473" w14:textId="7A7DBD2B" w:rsidR="002E3CB3" w:rsidRDefault="002E3CB3" w:rsidP="00A031E0">
      <w:pPr>
        <w:spacing w:line="276" w:lineRule="auto"/>
        <w:jc w:val="center"/>
        <w:rPr>
          <w:b/>
          <w:sz w:val="16"/>
          <w:szCs w:val="16"/>
        </w:rPr>
      </w:pPr>
    </w:p>
    <w:p w14:paraId="450346A3" w14:textId="77777777" w:rsidR="00BD3309" w:rsidRDefault="00BD3309" w:rsidP="00A031E0">
      <w:pPr>
        <w:spacing w:line="276" w:lineRule="auto"/>
        <w:jc w:val="center"/>
        <w:rPr>
          <w:b/>
          <w:sz w:val="16"/>
          <w:szCs w:val="16"/>
        </w:rPr>
      </w:pPr>
    </w:p>
    <w:p w14:paraId="1BAB45D4" w14:textId="77777777" w:rsidR="005D1886" w:rsidRDefault="005D1886" w:rsidP="00A031E0">
      <w:pPr>
        <w:spacing w:line="276" w:lineRule="auto"/>
        <w:jc w:val="center"/>
        <w:rPr>
          <w:b/>
          <w:sz w:val="16"/>
          <w:szCs w:val="16"/>
        </w:rPr>
      </w:pPr>
    </w:p>
    <w:p w14:paraId="56E404FD" w14:textId="77777777" w:rsidR="003C4617" w:rsidRDefault="003C4617" w:rsidP="00A031E0">
      <w:pPr>
        <w:spacing w:line="276" w:lineRule="auto"/>
        <w:jc w:val="center"/>
        <w:rPr>
          <w:b/>
          <w:sz w:val="16"/>
          <w:szCs w:val="16"/>
        </w:rPr>
      </w:pPr>
    </w:p>
    <w:p w14:paraId="5EABCF72" w14:textId="75805754" w:rsidR="00A031E0" w:rsidRPr="00983935" w:rsidRDefault="00FF6C4F" w:rsidP="00993147">
      <w:pPr>
        <w:spacing w:line="276" w:lineRule="auto"/>
        <w:jc w:val="center"/>
        <w:rPr>
          <w:b/>
          <w:sz w:val="16"/>
          <w:szCs w:val="16"/>
          <w:lang w:val="af-ZA"/>
        </w:rPr>
      </w:pPr>
      <w:r w:rsidRPr="00983935">
        <w:rPr>
          <w:b/>
          <w:sz w:val="16"/>
          <w:szCs w:val="16"/>
          <w:lang w:val="af-ZA"/>
        </w:rPr>
        <w:t xml:space="preserve">GRONDGEBRUIK AANSOEK </w:t>
      </w:r>
      <w:r w:rsidR="00184746">
        <w:rPr>
          <w:b/>
          <w:sz w:val="16"/>
          <w:szCs w:val="16"/>
          <w:lang w:val="af-ZA"/>
        </w:rPr>
        <w:t>KENNISGEWING</w:t>
      </w:r>
    </w:p>
    <w:p w14:paraId="0723CAFD" w14:textId="77777777" w:rsidR="00FF6C4F" w:rsidRPr="00983935" w:rsidRDefault="00FF6C4F" w:rsidP="00636099">
      <w:pPr>
        <w:spacing w:line="276" w:lineRule="auto"/>
        <w:jc w:val="center"/>
        <w:rPr>
          <w:b/>
          <w:sz w:val="16"/>
          <w:szCs w:val="16"/>
          <w:lang w:val="af-ZA"/>
        </w:rPr>
      </w:pPr>
      <w:r w:rsidRPr="00983935">
        <w:rPr>
          <w:b/>
          <w:sz w:val="16"/>
          <w:szCs w:val="16"/>
          <w:lang w:val="af-ZA"/>
        </w:rPr>
        <w:t>GEORGE MUNISIPALITEIT</w:t>
      </w:r>
    </w:p>
    <w:p w14:paraId="032F10A0" w14:textId="77777777" w:rsidR="00FF6C4F" w:rsidRPr="00983935" w:rsidRDefault="00FF6C4F" w:rsidP="00636099">
      <w:pPr>
        <w:spacing w:line="276" w:lineRule="auto"/>
        <w:jc w:val="center"/>
        <w:rPr>
          <w:b/>
          <w:sz w:val="16"/>
          <w:szCs w:val="16"/>
          <w:lang w:val="af-ZA"/>
        </w:rPr>
      </w:pPr>
    </w:p>
    <w:p w14:paraId="5FD2F9BB" w14:textId="4DD3735C" w:rsidR="00617763" w:rsidRPr="00C63FAD" w:rsidRDefault="00C63FAD" w:rsidP="00993147">
      <w:pPr>
        <w:spacing w:line="276" w:lineRule="auto"/>
        <w:jc w:val="center"/>
        <w:rPr>
          <w:b/>
          <w:sz w:val="16"/>
          <w:szCs w:val="16"/>
          <w:lang w:val="nl-NL"/>
        </w:rPr>
      </w:pPr>
      <w:r w:rsidRPr="00C63FAD">
        <w:rPr>
          <w:b/>
          <w:sz w:val="16"/>
          <w:szCs w:val="16"/>
          <w:lang w:val="nl-NL"/>
        </w:rPr>
        <w:t xml:space="preserve">AANSOEK VIR HERSONERING &amp; ONDERVERDELING: </w:t>
      </w:r>
      <w:r w:rsidR="001A41E1" w:rsidRPr="001A41E1">
        <w:rPr>
          <w:b/>
          <w:sz w:val="16"/>
          <w:szCs w:val="16"/>
          <w:lang w:val="nl-NL"/>
        </w:rPr>
        <w:t>GEORGE ERF 25537</w:t>
      </w:r>
    </w:p>
    <w:p w14:paraId="3EA4EB4D" w14:textId="77777777" w:rsidR="00FB53B0" w:rsidRPr="00361C16" w:rsidRDefault="00FB53B0" w:rsidP="00361C16">
      <w:pPr>
        <w:spacing w:line="276" w:lineRule="auto"/>
        <w:ind w:right="-7"/>
        <w:jc w:val="center"/>
        <w:rPr>
          <w:b/>
          <w:sz w:val="13"/>
          <w:szCs w:val="13"/>
          <w:lang w:val="nl-NL"/>
        </w:rPr>
      </w:pPr>
    </w:p>
    <w:p w14:paraId="36C6B62D" w14:textId="5292DD1F" w:rsidR="00FF6C4F" w:rsidRPr="002E3CB3" w:rsidRDefault="00F52262" w:rsidP="00993147">
      <w:pPr>
        <w:spacing w:line="276" w:lineRule="auto"/>
        <w:jc w:val="center"/>
        <w:rPr>
          <w:sz w:val="12"/>
          <w:szCs w:val="12"/>
          <w:lang w:val="nl-NL"/>
        </w:rPr>
      </w:pPr>
      <w:r w:rsidRPr="002E3CB3">
        <w:rPr>
          <w:sz w:val="12"/>
          <w:szCs w:val="12"/>
          <w:lang w:val="nl-NL"/>
        </w:rPr>
        <w:t>(</w:t>
      </w:r>
      <w:r w:rsidR="00C63FAD" w:rsidRPr="002E3CB3">
        <w:rPr>
          <w:sz w:val="12"/>
          <w:szCs w:val="12"/>
          <w:lang w:val="nl-NL"/>
        </w:rPr>
        <w:t xml:space="preserve">Die aansoekgebied is </w:t>
      </w:r>
      <w:r w:rsidR="00071AE9">
        <w:rPr>
          <w:sz w:val="12"/>
          <w:szCs w:val="12"/>
          <w:lang w:val="nl-NL"/>
        </w:rPr>
        <w:t xml:space="preserve">suid van Welgelegen Estate en die onteiende N2 Nasionale pad </w:t>
      </w:r>
      <w:r w:rsidR="00C63FAD" w:rsidRPr="002E3CB3">
        <w:rPr>
          <w:sz w:val="12"/>
          <w:szCs w:val="12"/>
          <w:lang w:val="nl-NL"/>
        </w:rPr>
        <w:t>geleë</w:t>
      </w:r>
      <w:r w:rsidR="0073330C">
        <w:rPr>
          <w:sz w:val="12"/>
          <w:szCs w:val="12"/>
          <w:lang w:val="nl-NL"/>
        </w:rPr>
        <w:t>, en Noord van die huidige N2 Nasionale Pad, en Urbans Boulevard vorm die westelike grens van die aansoekgebied.</w:t>
      </w:r>
      <w:r w:rsidR="00FF6C4F" w:rsidRPr="002E3CB3">
        <w:rPr>
          <w:sz w:val="12"/>
          <w:szCs w:val="12"/>
          <w:lang w:val="nl-NL"/>
        </w:rPr>
        <w:t>)</w:t>
      </w:r>
    </w:p>
    <w:p w14:paraId="00479AB1" w14:textId="77777777" w:rsidR="00FF6C4F" w:rsidRPr="002E3CB3" w:rsidRDefault="00FF6C4F" w:rsidP="00636099">
      <w:pPr>
        <w:spacing w:line="276" w:lineRule="auto"/>
        <w:jc w:val="center"/>
        <w:rPr>
          <w:b/>
          <w:sz w:val="12"/>
          <w:szCs w:val="12"/>
          <w:highlight w:val="yellow"/>
          <w:lang w:val="nl-NL"/>
        </w:rPr>
      </w:pPr>
    </w:p>
    <w:p w14:paraId="56063092" w14:textId="1028592F" w:rsidR="00FF6C4F" w:rsidRPr="002E3CB3" w:rsidRDefault="00544626" w:rsidP="008D6DA6">
      <w:pPr>
        <w:spacing w:after="100" w:line="276" w:lineRule="auto"/>
        <w:jc w:val="both"/>
        <w:rPr>
          <w:b/>
          <w:sz w:val="13"/>
          <w:szCs w:val="13"/>
          <w:lang w:val="af-ZA"/>
        </w:rPr>
      </w:pPr>
      <w:r w:rsidRPr="002E3CB3">
        <w:rPr>
          <w:sz w:val="13"/>
          <w:szCs w:val="13"/>
          <w:lang w:val="af-ZA"/>
        </w:rPr>
        <w:t xml:space="preserve">Kennis </w:t>
      </w:r>
      <w:r w:rsidR="008948E8" w:rsidRPr="002E3CB3">
        <w:rPr>
          <w:sz w:val="13"/>
          <w:szCs w:val="13"/>
          <w:lang w:val="af-ZA"/>
        </w:rPr>
        <w:t xml:space="preserve">geskied </w:t>
      </w:r>
      <w:r w:rsidRPr="002E3CB3">
        <w:rPr>
          <w:sz w:val="13"/>
          <w:szCs w:val="13"/>
          <w:lang w:val="af-ZA"/>
        </w:rPr>
        <w:t>hiermee</w:t>
      </w:r>
      <w:r w:rsidR="008948E8" w:rsidRPr="002E3CB3">
        <w:rPr>
          <w:sz w:val="13"/>
          <w:szCs w:val="13"/>
          <w:lang w:val="af-ZA"/>
        </w:rPr>
        <w:t>,</w:t>
      </w:r>
      <w:r w:rsidRPr="002E3CB3">
        <w:rPr>
          <w:sz w:val="13"/>
          <w:szCs w:val="13"/>
          <w:lang w:val="af-ZA"/>
        </w:rPr>
        <w:t xml:space="preserve"> ingevolge </w:t>
      </w:r>
      <w:r w:rsidR="00FF6C4F" w:rsidRPr="002E3CB3">
        <w:rPr>
          <w:sz w:val="13"/>
          <w:szCs w:val="13"/>
          <w:lang w:val="af-ZA"/>
        </w:rPr>
        <w:t>Artikel 45 van die George Munisipaliteit se Verordening op Munisipale Grondgebruiksbeplanning, 20</w:t>
      </w:r>
      <w:r w:rsidR="00C90725" w:rsidRPr="002E3CB3">
        <w:rPr>
          <w:sz w:val="13"/>
          <w:szCs w:val="13"/>
          <w:lang w:val="af-ZA"/>
        </w:rPr>
        <w:t>23</w:t>
      </w:r>
      <w:r w:rsidR="00FF6C4F" w:rsidRPr="002E3CB3">
        <w:rPr>
          <w:sz w:val="13"/>
          <w:szCs w:val="13"/>
          <w:lang w:val="af-ZA"/>
        </w:rPr>
        <w:t xml:space="preserve"> dat die </w:t>
      </w:r>
      <w:r w:rsidR="00B14EBA" w:rsidRPr="002E3CB3">
        <w:rPr>
          <w:sz w:val="13"/>
          <w:szCs w:val="13"/>
          <w:lang w:val="af-ZA"/>
        </w:rPr>
        <w:t xml:space="preserve">George Munisipaliteit, se Direktoraat Beplanning en Ontwikkeling die </w:t>
      </w:r>
      <w:r w:rsidR="00FF6C4F" w:rsidRPr="002E3CB3">
        <w:rPr>
          <w:sz w:val="13"/>
          <w:szCs w:val="13"/>
          <w:lang w:val="af-ZA"/>
        </w:rPr>
        <w:t>onderstaande aansoek o</w:t>
      </w:r>
      <w:r w:rsidR="00030DFB" w:rsidRPr="002E3CB3">
        <w:rPr>
          <w:sz w:val="13"/>
          <w:szCs w:val="13"/>
          <w:lang w:val="af-ZA"/>
        </w:rPr>
        <w:t xml:space="preserve">ntvang </w:t>
      </w:r>
      <w:r w:rsidR="00B14EBA" w:rsidRPr="002E3CB3">
        <w:rPr>
          <w:sz w:val="13"/>
          <w:szCs w:val="13"/>
          <w:lang w:val="af-ZA"/>
        </w:rPr>
        <w:t xml:space="preserve">het </w:t>
      </w:r>
      <w:r w:rsidR="002E5C38" w:rsidRPr="002E3CB3">
        <w:rPr>
          <w:sz w:val="13"/>
          <w:szCs w:val="13"/>
          <w:lang w:val="af-ZA"/>
        </w:rPr>
        <w:t xml:space="preserve">op </w:t>
      </w:r>
      <w:r w:rsidR="001A41E1" w:rsidRPr="002E3CB3">
        <w:rPr>
          <w:sz w:val="13"/>
          <w:szCs w:val="13"/>
          <w:lang w:val="af-ZA"/>
        </w:rPr>
        <w:t>George Erf 25537</w:t>
      </w:r>
      <w:r w:rsidR="00B14EBA" w:rsidRPr="002E3CB3">
        <w:rPr>
          <w:sz w:val="13"/>
          <w:szCs w:val="13"/>
          <w:lang w:val="af-ZA"/>
        </w:rPr>
        <w:t>.</w:t>
      </w:r>
    </w:p>
    <w:p w14:paraId="0D125E83" w14:textId="43BFCB60" w:rsidR="00FF6C4F" w:rsidRPr="002E3CB3" w:rsidRDefault="00FF6C4F" w:rsidP="008D6DA6">
      <w:pPr>
        <w:pStyle w:val="BodyText"/>
        <w:kinsoku w:val="0"/>
        <w:overflowPunct w:val="0"/>
        <w:spacing w:after="100" w:line="276" w:lineRule="auto"/>
        <w:ind w:right="66"/>
        <w:jc w:val="both"/>
        <w:rPr>
          <w:sz w:val="13"/>
          <w:szCs w:val="13"/>
          <w:lang w:val="nl-NL"/>
        </w:rPr>
      </w:pPr>
      <w:r w:rsidRPr="002E3CB3">
        <w:rPr>
          <w:sz w:val="13"/>
          <w:szCs w:val="13"/>
          <w:lang w:val="nl-NL"/>
        </w:rPr>
        <w:t>Enige besware en/of kommentare, insluitend volledige redes daarvoor en `n verduideliking van hoe die persoon se belange geraak word deur die aansoek, moet skriftelik ingedien word per e-pos by die relevante Administratiewe Beampte (</w:t>
      </w:r>
      <w:r w:rsidR="001A41E1" w:rsidRPr="002E3CB3">
        <w:rPr>
          <w:sz w:val="13"/>
          <w:szCs w:val="13"/>
          <w:lang w:val="nl-NL"/>
        </w:rPr>
        <w:t>Marisa Arries</w:t>
      </w:r>
      <w:r w:rsidR="00F52262" w:rsidRPr="002E3CB3">
        <w:rPr>
          <w:sz w:val="13"/>
          <w:szCs w:val="13"/>
          <w:lang w:val="nl-NL"/>
        </w:rPr>
        <w:t xml:space="preserve"> </w:t>
      </w:r>
      <w:r w:rsidR="006B7EDA" w:rsidRPr="002E3CB3">
        <w:rPr>
          <w:sz w:val="13"/>
          <w:szCs w:val="13"/>
          <w:lang w:val="nl-NL"/>
        </w:rPr>
        <w:t>–</w:t>
      </w:r>
      <w:r w:rsidR="00F52262" w:rsidRPr="002E3CB3">
        <w:rPr>
          <w:sz w:val="13"/>
          <w:szCs w:val="13"/>
          <w:lang w:val="nl-NL"/>
        </w:rPr>
        <w:t xml:space="preserve"> </w:t>
      </w:r>
      <w:r w:rsidR="001A41E1" w:rsidRPr="00361C16">
        <w:rPr>
          <w:color w:val="0C64C0"/>
          <w:sz w:val="13"/>
          <w:szCs w:val="13"/>
          <w:u w:val="single"/>
          <w:lang w:val="nl-NL"/>
        </w:rPr>
        <w:t>marries@george.gov.za</w:t>
      </w:r>
      <w:r w:rsidR="00FB53B0" w:rsidRPr="002E3CB3">
        <w:rPr>
          <w:sz w:val="13"/>
          <w:szCs w:val="13"/>
          <w:lang w:val="nl-NL"/>
        </w:rPr>
        <w:t xml:space="preserve"> </w:t>
      </w:r>
      <w:r w:rsidRPr="002E3CB3">
        <w:rPr>
          <w:sz w:val="13"/>
          <w:szCs w:val="13"/>
          <w:lang w:val="nl-NL"/>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2E3CB3">
        <w:rPr>
          <w:sz w:val="13"/>
          <w:szCs w:val="13"/>
          <w:lang w:val="nl-NL"/>
        </w:rPr>
        <w:t>23</w:t>
      </w:r>
      <w:r w:rsidRPr="002E3CB3">
        <w:rPr>
          <w:sz w:val="13"/>
          <w:szCs w:val="13"/>
          <w:lang w:val="nl-NL"/>
        </w:rPr>
        <w:t xml:space="preserve"> op/of voor </w:t>
      </w:r>
      <w:r w:rsidR="001A41E1" w:rsidRPr="002E3CB3">
        <w:rPr>
          <w:b/>
          <w:sz w:val="13"/>
          <w:szCs w:val="13"/>
          <w:u w:val="single"/>
          <w:lang w:val="nl-NL"/>
        </w:rPr>
        <w:t>08 Desember</w:t>
      </w:r>
      <w:r w:rsidR="00983935" w:rsidRPr="002E3CB3">
        <w:rPr>
          <w:b/>
          <w:sz w:val="13"/>
          <w:szCs w:val="13"/>
          <w:u w:val="single"/>
          <w:lang w:val="nl-NL"/>
        </w:rPr>
        <w:t xml:space="preserve"> 202</w:t>
      </w:r>
      <w:r w:rsidR="00FB53B0" w:rsidRPr="002E3CB3">
        <w:rPr>
          <w:b/>
          <w:sz w:val="13"/>
          <w:szCs w:val="13"/>
          <w:u w:val="single"/>
          <w:lang w:val="nl-NL"/>
        </w:rPr>
        <w:t>5</w:t>
      </w:r>
      <w:r w:rsidR="00983935" w:rsidRPr="002E3CB3">
        <w:rPr>
          <w:sz w:val="13"/>
          <w:szCs w:val="13"/>
          <w:lang w:val="nl-NL"/>
        </w:rPr>
        <w:t xml:space="preserve"> </w:t>
      </w:r>
      <w:r w:rsidRPr="002E3CB3">
        <w:rPr>
          <w:sz w:val="13"/>
          <w:szCs w:val="13"/>
          <w:lang w:val="nl-NL"/>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8605FC9" w14:textId="13A70828" w:rsidR="00FF6C4F" w:rsidRPr="002E3CB3" w:rsidRDefault="00FF6C4F" w:rsidP="008D6DA6">
      <w:pPr>
        <w:spacing w:after="100" w:line="276" w:lineRule="auto"/>
        <w:jc w:val="both"/>
        <w:rPr>
          <w:sz w:val="13"/>
          <w:szCs w:val="13"/>
          <w:lang w:val="af-ZA"/>
        </w:rPr>
      </w:pPr>
      <w:r w:rsidRPr="002E3CB3">
        <w:rPr>
          <w:sz w:val="13"/>
          <w:szCs w:val="13"/>
          <w:lang w:val="af-ZA"/>
        </w:rPr>
        <w:t>Navrae of verdere inligting ten opsigte van die aansoek kan gerig word aan die Stadsbeplannings Departement by Telefoon: 044 801 94</w:t>
      </w:r>
      <w:r w:rsidR="00F52262" w:rsidRPr="002E3CB3">
        <w:rPr>
          <w:sz w:val="13"/>
          <w:szCs w:val="13"/>
          <w:lang w:val="af-ZA"/>
        </w:rPr>
        <w:t>16</w:t>
      </w:r>
      <w:r w:rsidRPr="002E3CB3">
        <w:rPr>
          <w:sz w:val="13"/>
          <w:szCs w:val="13"/>
          <w:lang w:val="af-ZA"/>
        </w:rPr>
        <w:t xml:space="preserve"> of deur `n e-pos te rig aan die verantwoordelike Administratiewe Beampte (</w:t>
      </w:r>
      <w:r w:rsidR="001A41E1" w:rsidRPr="002E3CB3">
        <w:rPr>
          <w:sz w:val="13"/>
          <w:szCs w:val="13"/>
          <w:lang w:val="nl-NL"/>
        </w:rPr>
        <w:t>Marisa Arries</w:t>
      </w:r>
      <w:r w:rsidR="00F52262" w:rsidRPr="002E3CB3">
        <w:rPr>
          <w:sz w:val="13"/>
          <w:szCs w:val="13"/>
          <w:lang w:val="nl-NL"/>
        </w:rPr>
        <w:t xml:space="preserve"> </w:t>
      </w:r>
      <w:r w:rsidR="006B7EDA" w:rsidRPr="002E3CB3">
        <w:rPr>
          <w:sz w:val="13"/>
          <w:szCs w:val="13"/>
          <w:lang w:val="nl-NL"/>
        </w:rPr>
        <w:t>–</w:t>
      </w:r>
      <w:r w:rsidR="00F52262" w:rsidRPr="002E3CB3">
        <w:rPr>
          <w:sz w:val="13"/>
          <w:szCs w:val="13"/>
          <w:lang w:val="nl-NL"/>
        </w:rPr>
        <w:t xml:space="preserve"> </w:t>
      </w:r>
      <w:r w:rsidR="001A41E1" w:rsidRPr="002E3CB3">
        <w:rPr>
          <w:color w:val="0C64C0"/>
          <w:sz w:val="13"/>
          <w:szCs w:val="13"/>
          <w:u w:val="single"/>
          <w:lang w:val="nl-NL"/>
        </w:rPr>
        <w:t>marries@george.gov.za</w:t>
      </w:r>
      <w:r w:rsidRPr="002E3CB3">
        <w:rPr>
          <w:sz w:val="13"/>
          <w:szCs w:val="13"/>
          <w:lang w:val="af-ZA"/>
        </w:rPr>
        <w:t>)</w:t>
      </w:r>
      <w:r w:rsidRPr="002E3CB3">
        <w:rPr>
          <w:i/>
          <w:sz w:val="13"/>
          <w:szCs w:val="13"/>
          <w:lang w:val="af-ZA"/>
        </w:rPr>
        <w:t xml:space="preserve"> </w:t>
      </w:r>
      <w:r w:rsidRPr="002E3CB3">
        <w:rPr>
          <w:sz w:val="13"/>
          <w:szCs w:val="13"/>
          <w:lang w:val="af-ZA"/>
        </w:rPr>
        <w:t>of deur die applikant te kontak</w:t>
      </w:r>
      <w:r w:rsidRPr="002E3CB3">
        <w:rPr>
          <w:i/>
          <w:sz w:val="13"/>
          <w:szCs w:val="13"/>
          <w:lang w:val="af-ZA"/>
        </w:rPr>
        <w:t xml:space="preserve"> </w:t>
      </w:r>
      <w:r w:rsidRPr="002E3CB3">
        <w:rPr>
          <w:sz w:val="13"/>
          <w:szCs w:val="13"/>
          <w:lang w:val="af-ZA"/>
        </w:rPr>
        <w:t xml:space="preserve">(kontak besonderhede onderaan). Die aansoek sal ook beskikbaar wees op die Munisipale </w:t>
      </w:r>
      <w:r w:rsidRPr="002E3CB3">
        <w:rPr>
          <w:sz w:val="13"/>
          <w:szCs w:val="13"/>
          <w:lang w:val="nl-NL"/>
        </w:rPr>
        <w:t>webtuiste</w:t>
      </w:r>
      <w:r w:rsidRPr="002E3CB3">
        <w:rPr>
          <w:rStyle w:val="Hyperlink"/>
          <w:rFonts w:eastAsia="Times New Roman"/>
          <w:sz w:val="13"/>
          <w:szCs w:val="13"/>
          <w:shd w:val="clear" w:color="auto" w:fill="FFFFFF"/>
          <w:lang w:val="nl-NL"/>
        </w:rPr>
        <w:t xml:space="preserve"> </w:t>
      </w:r>
      <w:hyperlink r:id="rId9" w:history="1">
        <w:r w:rsidRPr="002E3CB3">
          <w:rPr>
            <w:rStyle w:val="Hyperlink"/>
            <w:rFonts w:eastAsia="Times New Roman"/>
            <w:sz w:val="13"/>
            <w:szCs w:val="13"/>
            <w:shd w:val="clear" w:color="auto" w:fill="FFFFFF"/>
            <w:lang w:val="nl-NL"/>
          </w:rPr>
          <w:t>https://www.george.gov.za/planning-and-development-cat/land-use-applications/land-use-submissions/</w:t>
        </w:r>
      </w:hyperlink>
      <w:r w:rsidRPr="002E3CB3">
        <w:rPr>
          <w:rFonts w:eastAsia="Times New Roman"/>
          <w:color w:val="000000"/>
          <w:sz w:val="13"/>
          <w:szCs w:val="13"/>
          <w:shd w:val="clear" w:color="auto" w:fill="FFFFFF"/>
          <w:lang w:val="nl-NL"/>
        </w:rPr>
        <w:t xml:space="preserve"> </w:t>
      </w:r>
      <w:r w:rsidRPr="002E3CB3">
        <w:rPr>
          <w:sz w:val="13"/>
          <w:szCs w:val="13"/>
          <w:lang w:val="af-ZA"/>
        </w:rPr>
        <w:t xml:space="preserve">vir 30 dae. Enige kommentare/besware wat na die voorgemelde sluitings datum ontvang word, mag moontlik nie in ag geneem word nie.  </w:t>
      </w:r>
    </w:p>
    <w:p w14:paraId="26338F6A" w14:textId="512EBF4E" w:rsidR="00FF6C4F" w:rsidRPr="002E3CB3" w:rsidRDefault="00FF6C4F" w:rsidP="00636099">
      <w:pPr>
        <w:spacing w:line="276" w:lineRule="auto"/>
        <w:jc w:val="both"/>
        <w:rPr>
          <w:b/>
          <w:sz w:val="13"/>
          <w:szCs w:val="13"/>
          <w:lang w:val="nl-NL"/>
        </w:rPr>
      </w:pPr>
      <w:r w:rsidRPr="002E3CB3">
        <w:rPr>
          <w:bCs/>
          <w:iCs/>
          <w:sz w:val="13"/>
          <w:szCs w:val="13"/>
          <w:u w:val="single"/>
          <w:lang w:val="af-ZA"/>
        </w:rPr>
        <w:t>Verwysingsnommer</w:t>
      </w:r>
      <w:r w:rsidR="006B7EDA" w:rsidRPr="002E3CB3">
        <w:rPr>
          <w:sz w:val="13"/>
          <w:szCs w:val="13"/>
          <w:lang w:val="nl-NL"/>
        </w:rPr>
        <w:t xml:space="preserve"> </w:t>
      </w:r>
      <w:r w:rsidR="001A41E1" w:rsidRPr="002E3CB3">
        <w:rPr>
          <w:bCs/>
          <w:iCs/>
          <w:sz w:val="13"/>
          <w:szCs w:val="13"/>
          <w:lang w:val="af-ZA"/>
        </w:rPr>
        <w:t>4325561</w:t>
      </w:r>
    </w:p>
    <w:p w14:paraId="74D4C54A" w14:textId="014D23DF" w:rsidR="00FF6C4F" w:rsidRPr="002E3CB3" w:rsidRDefault="00FF6C4F" w:rsidP="00636099">
      <w:pPr>
        <w:spacing w:line="276" w:lineRule="auto"/>
        <w:jc w:val="both"/>
        <w:rPr>
          <w:sz w:val="13"/>
          <w:szCs w:val="13"/>
          <w:highlight w:val="yellow"/>
          <w:lang w:val="nl-NL"/>
        </w:rPr>
      </w:pPr>
      <w:r w:rsidRPr="002E3CB3">
        <w:rPr>
          <w:sz w:val="13"/>
          <w:szCs w:val="13"/>
          <w:u w:val="single"/>
          <w:lang w:val="af-ZA"/>
        </w:rPr>
        <w:t>Eiendomsbeskrywing</w:t>
      </w:r>
      <w:r w:rsidR="00617763" w:rsidRPr="002E3CB3">
        <w:rPr>
          <w:sz w:val="13"/>
          <w:szCs w:val="13"/>
          <w:u w:val="single"/>
          <w:lang w:val="af-ZA"/>
        </w:rPr>
        <w:t xml:space="preserve">: </w:t>
      </w:r>
      <w:r w:rsidR="00E64B50" w:rsidRPr="002E3CB3">
        <w:rPr>
          <w:rFonts w:eastAsia="Times New Roman"/>
          <w:sz w:val="13"/>
          <w:szCs w:val="13"/>
          <w:lang w:val="nl-NL" w:eastAsia="en-US"/>
        </w:rPr>
        <w:t xml:space="preserve"> </w:t>
      </w:r>
      <w:r w:rsidR="001A41E1" w:rsidRPr="002E3CB3">
        <w:rPr>
          <w:rFonts w:eastAsia="Times New Roman"/>
          <w:sz w:val="13"/>
          <w:szCs w:val="13"/>
          <w:lang w:val="nl-NL" w:eastAsia="en-US"/>
        </w:rPr>
        <w:t>George Erf 25537</w:t>
      </w:r>
    </w:p>
    <w:p w14:paraId="5783EB70" w14:textId="0EAB5932" w:rsidR="00FF6C4F" w:rsidRPr="002E3CB3" w:rsidRDefault="00FF6C4F" w:rsidP="00636099">
      <w:pPr>
        <w:spacing w:line="276" w:lineRule="auto"/>
        <w:jc w:val="both"/>
        <w:rPr>
          <w:sz w:val="13"/>
          <w:szCs w:val="13"/>
          <w:lang w:val="nl-NL"/>
        </w:rPr>
      </w:pPr>
      <w:r w:rsidRPr="002E3CB3">
        <w:rPr>
          <w:sz w:val="13"/>
          <w:szCs w:val="13"/>
          <w:u w:val="single"/>
          <w:lang w:val="af-ZA"/>
        </w:rPr>
        <w:t>Besonderhede van applikant</w:t>
      </w:r>
      <w:r w:rsidRPr="002E3CB3">
        <w:rPr>
          <w:sz w:val="13"/>
          <w:szCs w:val="13"/>
          <w:lang w:val="af-ZA"/>
        </w:rPr>
        <w:t xml:space="preserve">: </w:t>
      </w:r>
      <w:r w:rsidR="00C90725" w:rsidRPr="002E3CB3">
        <w:rPr>
          <w:sz w:val="13"/>
          <w:szCs w:val="13"/>
          <w:lang w:val="nl-NL"/>
        </w:rPr>
        <w:t>Marike Vreken Stadsbeplanners, 044</w:t>
      </w:r>
      <w:r w:rsidR="00CA57AB">
        <w:rPr>
          <w:sz w:val="13"/>
          <w:szCs w:val="13"/>
          <w:lang w:val="nl-NL"/>
        </w:rPr>
        <w:t>-</w:t>
      </w:r>
      <w:r w:rsidR="00C90725" w:rsidRPr="002E3CB3">
        <w:rPr>
          <w:sz w:val="13"/>
          <w:szCs w:val="13"/>
          <w:lang w:val="nl-NL"/>
        </w:rPr>
        <w:t>382</w:t>
      </w:r>
      <w:r w:rsidR="00CA57AB">
        <w:rPr>
          <w:sz w:val="13"/>
          <w:szCs w:val="13"/>
          <w:lang w:val="nl-NL"/>
        </w:rPr>
        <w:t>-</w:t>
      </w:r>
      <w:r w:rsidR="00C90725" w:rsidRPr="002E3CB3">
        <w:rPr>
          <w:sz w:val="13"/>
          <w:szCs w:val="13"/>
          <w:lang w:val="nl-NL"/>
        </w:rPr>
        <w:t xml:space="preserve">0420, </w:t>
      </w:r>
      <w:hyperlink r:id="rId10" w:history="1">
        <w:r w:rsidR="00C90725" w:rsidRPr="002E3CB3">
          <w:rPr>
            <w:rStyle w:val="Hyperlink"/>
            <w:sz w:val="13"/>
            <w:szCs w:val="13"/>
            <w:lang w:val="nl-NL"/>
          </w:rPr>
          <w:t>info@vreken.co.za</w:t>
        </w:r>
      </w:hyperlink>
    </w:p>
    <w:p w14:paraId="20F81306" w14:textId="4D2E7ECC" w:rsidR="00993147" w:rsidRPr="002E3CB3" w:rsidRDefault="00FF6C4F" w:rsidP="00993147">
      <w:pPr>
        <w:spacing w:line="276" w:lineRule="auto"/>
        <w:jc w:val="both"/>
        <w:rPr>
          <w:sz w:val="13"/>
          <w:szCs w:val="13"/>
          <w:lang w:val="af-ZA"/>
        </w:rPr>
      </w:pPr>
      <w:r w:rsidRPr="002E3CB3">
        <w:rPr>
          <w:sz w:val="13"/>
          <w:szCs w:val="13"/>
          <w:u w:val="single"/>
          <w:lang w:val="af-ZA"/>
        </w:rPr>
        <w:t>Aard van Aansoek</w:t>
      </w:r>
      <w:r w:rsidRPr="002E3CB3">
        <w:rPr>
          <w:sz w:val="13"/>
          <w:szCs w:val="13"/>
          <w:lang w:val="af-ZA"/>
        </w:rPr>
        <w:t>:</w:t>
      </w:r>
    </w:p>
    <w:p w14:paraId="326CB2E2" w14:textId="1806D450" w:rsidR="00CA57AB" w:rsidRPr="00D42BDC" w:rsidRDefault="00AE11A2"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val="af-ZA" w:eastAsia="en-US"/>
        </w:rPr>
      </w:pPr>
      <w:r w:rsidRPr="00D42BDC">
        <w:rPr>
          <w:rFonts w:ascii="Arial" w:eastAsiaTheme="minorHAnsi" w:hAnsi="Arial" w:cs="Arial"/>
          <w:sz w:val="13"/>
          <w:szCs w:val="13"/>
          <w:lang w:val="af-ZA" w:eastAsia="en-US"/>
        </w:rPr>
        <w:t>Die hersonering van</w:t>
      </w:r>
      <w:r w:rsidR="00CA57AB" w:rsidRPr="00D42BDC">
        <w:rPr>
          <w:rFonts w:ascii="Arial" w:eastAsiaTheme="minorHAnsi" w:hAnsi="Arial" w:cs="Arial"/>
          <w:sz w:val="13"/>
          <w:szCs w:val="13"/>
          <w:lang w:val="af-ZA" w:eastAsia="en-US"/>
        </w:rPr>
        <w:t xml:space="preserve"> George Erf 25537 </w:t>
      </w:r>
      <w:r w:rsidRPr="00D42BDC">
        <w:rPr>
          <w:rFonts w:ascii="Arial" w:eastAsiaTheme="minorHAnsi" w:hAnsi="Arial" w:cs="Arial"/>
          <w:sz w:val="13"/>
          <w:szCs w:val="13"/>
          <w:lang w:val="af-ZA" w:eastAsia="en-US"/>
        </w:rPr>
        <w:t>vanaf</w:t>
      </w:r>
      <w:r w:rsidR="00CA57AB" w:rsidRPr="00D42BDC">
        <w:rPr>
          <w:rFonts w:ascii="Arial" w:eastAsiaTheme="minorHAnsi" w:hAnsi="Arial" w:cs="Arial"/>
          <w:sz w:val="13"/>
          <w:szCs w:val="13"/>
          <w:lang w:val="af-ZA" w:eastAsia="en-US"/>
        </w:rPr>
        <w:t xml:space="preserve"> “</w:t>
      </w:r>
      <w:r w:rsidRPr="00D42BDC">
        <w:rPr>
          <w:rFonts w:ascii="Arial" w:eastAsiaTheme="minorHAnsi" w:hAnsi="Arial" w:cs="Arial"/>
          <w:sz w:val="13"/>
          <w:szCs w:val="13"/>
          <w:lang w:val="af-ZA" w:eastAsia="en-US"/>
        </w:rPr>
        <w:t>Landbou</w:t>
      </w:r>
      <w:r w:rsidR="00CA57AB" w:rsidRPr="00D42BDC">
        <w:rPr>
          <w:rFonts w:ascii="Arial" w:eastAsiaTheme="minorHAnsi" w:hAnsi="Arial" w:cs="Arial"/>
          <w:sz w:val="13"/>
          <w:szCs w:val="13"/>
          <w:lang w:val="af-ZA" w:eastAsia="en-US"/>
        </w:rPr>
        <w:t xml:space="preserve"> </w:t>
      </w:r>
      <w:r w:rsidRPr="00D42BDC">
        <w:rPr>
          <w:rFonts w:ascii="Arial" w:eastAsiaTheme="minorHAnsi" w:hAnsi="Arial" w:cs="Arial"/>
          <w:sz w:val="13"/>
          <w:szCs w:val="13"/>
          <w:lang w:val="af-ZA" w:eastAsia="en-US"/>
        </w:rPr>
        <w:t>s</w:t>
      </w:r>
      <w:r w:rsidR="00CA57AB" w:rsidRPr="00D42BDC">
        <w:rPr>
          <w:rFonts w:ascii="Arial" w:eastAsiaTheme="minorHAnsi" w:hAnsi="Arial" w:cs="Arial"/>
          <w:sz w:val="13"/>
          <w:szCs w:val="13"/>
          <w:lang w:val="af-ZA" w:eastAsia="en-US"/>
        </w:rPr>
        <w:t xml:space="preserve">one I” </w:t>
      </w:r>
      <w:r w:rsidRPr="00D42BDC">
        <w:rPr>
          <w:rFonts w:ascii="Arial" w:eastAsiaTheme="minorHAnsi" w:hAnsi="Arial" w:cs="Arial"/>
          <w:sz w:val="13"/>
          <w:szCs w:val="13"/>
          <w:lang w:val="af-ZA" w:eastAsia="en-US"/>
        </w:rPr>
        <w:t>na</w:t>
      </w:r>
      <w:r w:rsidR="00CA57AB" w:rsidRPr="00D42BDC">
        <w:rPr>
          <w:rFonts w:ascii="Arial" w:eastAsiaTheme="minorHAnsi" w:hAnsi="Arial" w:cs="Arial"/>
          <w:sz w:val="13"/>
          <w:szCs w:val="13"/>
          <w:lang w:val="af-ZA" w:eastAsia="en-US"/>
        </w:rPr>
        <w:t xml:space="preserve"> “</w:t>
      </w:r>
      <w:r w:rsidR="00646FC9" w:rsidRPr="00D42BDC">
        <w:rPr>
          <w:rFonts w:ascii="Arial" w:eastAsiaTheme="minorHAnsi" w:hAnsi="Arial" w:cs="Arial"/>
          <w:sz w:val="13"/>
          <w:szCs w:val="13"/>
          <w:lang w:val="af-ZA" w:eastAsia="en-US"/>
        </w:rPr>
        <w:t>Onderverdelingsgebied</w:t>
      </w:r>
      <w:r w:rsidR="00CA57AB" w:rsidRPr="00D42BDC">
        <w:rPr>
          <w:rFonts w:ascii="Arial" w:eastAsiaTheme="minorHAnsi" w:hAnsi="Arial" w:cs="Arial"/>
          <w:sz w:val="13"/>
          <w:szCs w:val="13"/>
          <w:lang w:val="af-ZA" w:eastAsia="en-US"/>
        </w:rPr>
        <w:t xml:space="preserve">”, </w:t>
      </w:r>
      <w:r w:rsidR="00646FC9" w:rsidRPr="00D42BDC">
        <w:rPr>
          <w:rFonts w:ascii="Arial" w:eastAsiaTheme="minorHAnsi" w:hAnsi="Arial" w:cs="Arial"/>
          <w:sz w:val="13"/>
          <w:szCs w:val="13"/>
          <w:lang w:val="af-ZA" w:eastAsia="en-US"/>
        </w:rPr>
        <w:t>bestaande uit</w:t>
      </w:r>
      <w:r w:rsidR="00CA57AB" w:rsidRPr="00D42BDC">
        <w:rPr>
          <w:rFonts w:ascii="Arial" w:eastAsiaTheme="minorHAnsi" w:hAnsi="Arial" w:cs="Arial"/>
          <w:sz w:val="13"/>
          <w:szCs w:val="13"/>
          <w:lang w:val="af-ZA" w:eastAsia="en-US"/>
        </w:rPr>
        <w:t xml:space="preserve"> 1x </w:t>
      </w:r>
      <w:r w:rsidR="00646FC9" w:rsidRPr="00D42BDC">
        <w:rPr>
          <w:rFonts w:ascii="Arial" w:eastAsiaTheme="minorHAnsi" w:hAnsi="Arial" w:cs="Arial"/>
          <w:sz w:val="13"/>
          <w:szCs w:val="13"/>
          <w:lang w:val="af-ZA" w:eastAsia="en-US"/>
        </w:rPr>
        <w:t>Enk</w:t>
      </w:r>
      <w:r w:rsidR="00D42BDC" w:rsidRPr="00D42BDC">
        <w:rPr>
          <w:rFonts w:ascii="Arial" w:eastAsiaTheme="minorHAnsi" w:hAnsi="Arial" w:cs="Arial"/>
          <w:sz w:val="13"/>
          <w:szCs w:val="13"/>
          <w:lang w:val="af-ZA" w:eastAsia="en-US"/>
        </w:rPr>
        <w:t>e</w:t>
      </w:r>
      <w:r w:rsidR="00646FC9" w:rsidRPr="00D42BDC">
        <w:rPr>
          <w:rFonts w:ascii="Arial" w:eastAsiaTheme="minorHAnsi" w:hAnsi="Arial" w:cs="Arial"/>
          <w:sz w:val="13"/>
          <w:szCs w:val="13"/>
          <w:lang w:val="af-ZA" w:eastAsia="en-US"/>
        </w:rPr>
        <w:t xml:space="preserve">lwoon Sone </w:t>
      </w:r>
      <w:r w:rsidR="00CA57AB" w:rsidRPr="00D42BDC">
        <w:rPr>
          <w:rFonts w:ascii="Arial" w:eastAsiaTheme="minorHAnsi" w:hAnsi="Arial" w:cs="Arial"/>
          <w:sz w:val="13"/>
          <w:szCs w:val="13"/>
          <w:lang w:val="af-ZA" w:eastAsia="en-US"/>
        </w:rPr>
        <w:t>II erf (</w:t>
      </w:r>
      <w:r w:rsidR="00D42BDC" w:rsidRPr="00D42BDC">
        <w:rPr>
          <w:rFonts w:ascii="Arial" w:eastAsiaTheme="minorHAnsi" w:hAnsi="Arial" w:cs="Arial"/>
          <w:sz w:val="13"/>
          <w:szCs w:val="13"/>
          <w:lang w:val="af-ZA" w:eastAsia="en-US"/>
        </w:rPr>
        <w:t>Residensiële Landgoed</w:t>
      </w:r>
      <w:r w:rsidR="00090E61">
        <w:rPr>
          <w:rFonts w:ascii="Arial" w:eastAsiaTheme="minorHAnsi" w:hAnsi="Arial" w:cs="Arial"/>
          <w:sz w:val="13"/>
          <w:szCs w:val="13"/>
          <w:lang w:val="af-ZA" w:eastAsia="en-US"/>
        </w:rPr>
        <w:t xml:space="preserve"> perseel</w:t>
      </w:r>
      <w:r w:rsidR="00CA57AB" w:rsidRPr="00D42BDC">
        <w:rPr>
          <w:rFonts w:ascii="Arial" w:eastAsiaTheme="minorHAnsi" w:hAnsi="Arial" w:cs="Arial"/>
          <w:sz w:val="13"/>
          <w:szCs w:val="13"/>
          <w:lang w:val="af-ZA" w:eastAsia="en-US"/>
        </w:rPr>
        <w:t xml:space="preserve">); 1x </w:t>
      </w:r>
      <w:r w:rsidR="00D42BDC" w:rsidRPr="00D42BDC">
        <w:rPr>
          <w:rFonts w:ascii="Arial" w:eastAsiaTheme="minorHAnsi" w:hAnsi="Arial" w:cs="Arial"/>
          <w:sz w:val="13"/>
          <w:szCs w:val="13"/>
          <w:lang w:val="af-ZA" w:eastAsia="en-US"/>
        </w:rPr>
        <w:t>Landbou sone I</w:t>
      </w:r>
      <w:r w:rsidR="00CA57AB" w:rsidRPr="00D42BDC">
        <w:rPr>
          <w:rFonts w:ascii="Arial" w:eastAsiaTheme="minorHAnsi" w:hAnsi="Arial" w:cs="Arial"/>
          <w:sz w:val="13"/>
          <w:szCs w:val="13"/>
          <w:lang w:val="af-ZA" w:eastAsia="en-US"/>
        </w:rPr>
        <w:t xml:space="preserve">; 1x </w:t>
      </w:r>
      <w:r w:rsidR="00D42BDC" w:rsidRPr="00D42BDC">
        <w:rPr>
          <w:rFonts w:ascii="Arial" w:eastAsiaTheme="minorHAnsi" w:hAnsi="Arial" w:cs="Arial"/>
          <w:sz w:val="13"/>
          <w:szCs w:val="13"/>
          <w:lang w:val="af-ZA" w:eastAsia="en-US"/>
        </w:rPr>
        <w:t>Nut gebruik sone</w:t>
      </w:r>
      <w:r w:rsidR="00CA57AB" w:rsidRPr="00D42BDC">
        <w:rPr>
          <w:rFonts w:ascii="Arial" w:eastAsiaTheme="minorHAnsi" w:hAnsi="Arial" w:cs="Arial"/>
          <w:sz w:val="13"/>
          <w:szCs w:val="13"/>
          <w:lang w:val="af-ZA" w:eastAsia="en-US"/>
        </w:rPr>
        <w:t xml:space="preserve"> erf</w:t>
      </w:r>
      <w:r w:rsidR="00D42BDC">
        <w:rPr>
          <w:rFonts w:ascii="Arial" w:eastAsiaTheme="minorHAnsi" w:hAnsi="Arial" w:cs="Arial"/>
          <w:sz w:val="13"/>
          <w:szCs w:val="13"/>
          <w:lang w:val="af-ZA" w:eastAsia="en-US"/>
        </w:rPr>
        <w:t>;</w:t>
      </w:r>
      <w:r w:rsidR="00CA57AB" w:rsidRPr="00D42BDC">
        <w:rPr>
          <w:rFonts w:ascii="Arial" w:eastAsiaTheme="minorHAnsi" w:hAnsi="Arial" w:cs="Arial"/>
          <w:sz w:val="13"/>
          <w:szCs w:val="13"/>
          <w:lang w:val="af-ZA" w:eastAsia="en-US"/>
        </w:rPr>
        <w:t xml:space="preserve"> </w:t>
      </w:r>
      <w:r w:rsidR="00D42BDC" w:rsidRPr="00D42BDC">
        <w:rPr>
          <w:rFonts w:ascii="Arial" w:eastAsiaTheme="minorHAnsi" w:hAnsi="Arial" w:cs="Arial"/>
          <w:sz w:val="13"/>
          <w:szCs w:val="13"/>
          <w:lang w:val="af-ZA" w:eastAsia="en-US"/>
        </w:rPr>
        <w:t>en</w:t>
      </w:r>
      <w:r w:rsidR="00CA57AB" w:rsidRPr="00D42BDC">
        <w:rPr>
          <w:rFonts w:ascii="Arial" w:eastAsiaTheme="minorHAnsi" w:hAnsi="Arial" w:cs="Arial"/>
          <w:sz w:val="13"/>
          <w:szCs w:val="13"/>
          <w:lang w:val="af-ZA" w:eastAsia="en-US"/>
        </w:rPr>
        <w:t xml:space="preserve"> 1x </w:t>
      </w:r>
      <w:r w:rsidR="00D42BDC" w:rsidRPr="00D42BDC">
        <w:rPr>
          <w:rFonts w:ascii="Arial" w:eastAsiaTheme="minorHAnsi" w:hAnsi="Arial" w:cs="Arial"/>
          <w:sz w:val="13"/>
          <w:szCs w:val="13"/>
          <w:lang w:val="af-ZA" w:eastAsia="en-US"/>
        </w:rPr>
        <w:t>Vervoer</w:t>
      </w:r>
      <w:r w:rsidR="00CA57AB" w:rsidRPr="00D42BDC">
        <w:rPr>
          <w:rFonts w:ascii="Arial" w:eastAsiaTheme="minorHAnsi" w:hAnsi="Arial" w:cs="Arial"/>
          <w:sz w:val="13"/>
          <w:szCs w:val="13"/>
          <w:lang w:val="af-ZA" w:eastAsia="en-US"/>
        </w:rPr>
        <w:t xml:space="preserve"> </w:t>
      </w:r>
      <w:r w:rsidR="0087327A">
        <w:rPr>
          <w:rFonts w:ascii="Arial" w:eastAsiaTheme="minorHAnsi" w:hAnsi="Arial" w:cs="Arial"/>
          <w:sz w:val="13"/>
          <w:szCs w:val="13"/>
          <w:lang w:val="af-ZA" w:eastAsia="en-US"/>
        </w:rPr>
        <w:t>s</w:t>
      </w:r>
      <w:r w:rsidR="00CA57AB" w:rsidRPr="00D42BDC">
        <w:rPr>
          <w:rFonts w:ascii="Arial" w:eastAsiaTheme="minorHAnsi" w:hAnsi="Arial" w:cs="Arial"/>
          <w:sz w:val="13"/>
          <w:szCs w:val="13"/>
          <w:lang w:val="af-ZA" w:eastAsia="en-US"/>
        </w:rPr>
        <w:t xml:space="preserve">one II erf </w:t>
      </w:r>
      <w:r w:rsidR="00D42BDC" w:rsidRPr="00D42BDC">
        <w:rPr>
          <w:rFonts w:ascii="Arial" w:eastAsiaTheme="minorHAnsi" w:hAnsi="Arial" w:cs="Arial"/>
          <w:sz w:val="13"/>
          <w:szCs w:val="13"/>
          <w:lang w:val="af-ZA" w:eastAsia="en-US"/>
        </w:rPr>
        <w:t>ingevolge Artikel</w:t>
      </w:r>
      <w:r w:rsidR="00CA57AB" w:rsidRPr="00D42BDC">
        <w:rPr>
          <w:rFonts w:ascii="Arial" w:eastAsiaTheme="minorHAnsi" w:hAnsi="Arial" w:cs="Arial"/>
          <w:sz w:val="13"/>
          <w:szCs w:val="13"/>
          <w:lang w:val="af-ZA" w:eastAsia="en-US"/>
        </w:rPr>
        <w:t xml:space="preserve"> 15(2)(a) </w:t>
      </w:r>
      <w:r w:rsidR="00D42BDC" w:rsidRPr="00D42BDC">
        <w:rPr>
          <w:rFonts w:ascii="Arial" w:eastAsiaTheme="minorHAnsi" w:hAnsi="Arial" w:cs="Arial"/>
          <w:sz w:val="13"/>
          <w:szCs w:val="13"/>
          <w:lang w:val="af-ZA" w:eastAsia="en-US"/>
        </w:rPr>
        <w:t>van George Munisipaliteit se Verordening oor Munisipale Grondgebruikbeplanning (2023).</w:t>
      </w:r>
    </w:p>
    <w:p w14:paraId="0F175235" w14:textId="5ADEFB0C" w:rsidR="00CA57AB" w:rsidRPr="00090E61" w:rsidRDefault="00090E61"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val="af-ZA" w:eastAsia="en-US"/>
        </w:rPr>
      </w:pPr>
      <w:r w:rsidRPr="00D42BDC">
        <w:rPr>
          <w:rFonts w:ascii="Arial" w:eastAsiaTheme="minorHAnsi" w:hAnsi="Arial" w:cs="Arial"/>
          <w:sz w:val="13"/>
          <w:szCs w:val="13"/>
          <w:lang w:val="af-ZA" w:eastAsia="en-US"/>
        </w:rPr>
        <w:t xml:space="preserve">Die </w:t>
      </w:r>
      <w:r>
        <w:rPr>
          <w:rFonts w:ascii="Arial" w:eastAsiaTheme="minorHAnsi" w:hAnsi="Arial" w:cs="Arial"/>
          <w:sz w:val="13"/>
          <w:szCs w:val="13"/>
          <w:lang w:val="af-ZA" w:eastAsia="en-US"/>
        </w:rPr>
        <w:t>onderverdeling</w:t>
      </w:r>
      <w:r w:rsidRPr="00D42BDC">
        <w:rPr>
          <w:rFonts w:ascii="Arial" w:eastAsiaTheme="minorHAnsi" w:hAnsi="Arial" w:cs="Arial"/>
          <w:sz w:val="13"/>
          <w:szCs w:val="13"/>
          <w:lang w:val="af-ZA" w:eastAsia="en-US"/>
        </w:rPr>
        <w:t xml:space="preserve"> van </w:t>
      </w:r>
      <w:r>
        <w:rPr>
          <w:rFonts w:ascii="Arial" w:eastAsiaTheme="minorHAnsi" w:hAnsi="Arial" w:cs="Arial"/>
          <w:sz w:val="13"/>
          <w:szCs w:val="13"/>
          <w:lang w:val="af-ZA" w:eastAsia="en-US"/>
        </w:rPr>
        <w:t xml:space="preserve">die onderverdelingsgebied op </w:t>
      </w:r>
      <w:r w:rsidRPr="00D42BDC">
        <w:rPr>
          <w:rFonts w:ascii="Arial" w:eastAsiaTheme="minorHAnsi" w:hAnsi="Arial" w:cs="Arial"/>
          <w:sz w:val="13"/>
          <w:szCs w:val="13"/>
          <w:lang w:val="af-ZA" w:eastAsia="en-US"/>
        </w:rPr>
        <w:t>George Erf 25537</w:t>
      </w:r>
      <w:r>
        <w:rPr>
          <w:rFonts w:ascii="Arial" w:eastAsiaTheme="minorHAnsi" w:hAnsi="Arial" w:cs="Arial"/>
          <w:sz w:val="13"/>
          <w:szCs w:val="13"/>
          <w:lang w:val="af-ZA" w:eastAsia="en-US"/>
        </w:rPr>
        <w:t xml:space="preserve"> </w:t>
      </w:r>
      <w:r w:rsidRPr="00D42BDC">
        <w:rPr>
          <w:rFonts w:ascii="Arial" w:eastAsiaTheme="minorHAnsi" w:hAnsi="Arial" w:cs="Arial"/>
          <w:sz w:val="13"/>
          <w:szCs w:val="13"/>
          <w:lang w:val="af-ZA" w:eastAsia="en-US"/>
        </w:rPr>
        <w:t>ingevolge Artikel</w:t>
      </w:r>
      <w:r w:rsidRPr="00090E61">
        <w:rPr>
          <w:rFonts w:ascii="Arial" w:eastAsiaTheme="minorHAnsi" w:hAnsi="Arial" w:cs="Arial"/>
          <w:sz w:val="13"/>
          <w:szCs w:val="13"/>
          <w:lang w:val="af-ZA" w:eastAsia="en-US"/>
        </w:rPr>
        <w:t xml:space="preserve"> </w:t>
      </w:r>
      <w:r w:rsidR="00CA57AB" w:rsidRPr="00090E61">
        <w:rPr>
          <w:rFonts w:ascii="Arial" w:eastAsiaTheme="minorHAnsi" w:hAnsi="Arial" w:cs="Arial"/>
          <w:sz w:val="13"/>
          <w:szCs w:val="13"/>
          <w:lang w:val="af-ZA" w:eastAsia="en-US"/>
        </w:rPr>
        <w:t xml:space="preserve">15(2)(d) </w:t>
      </w:r>
      <w:r w:rsidRPr="00D42BDC">
        <w:rPr>
          <w:rFonts w:ascii="Arial" w:eastAsiaTheme="minorHAnsi" w:hAnsi="Arial" w:cs="Arial"/>
          <w:sz w:val="13"/>
          <w:szCs w:val="13"/>
          <w:lang w:val="af-ZA" w:eastAsia="en-US"/>
        </w:rPr>
        <w:t>van George Munisipaliteit se Verordening oor Munisipale Grondgebruikbeplanning (2023)</w:t>
      </w:r>
      <w:r>
        <w:rPr>
          <w:rFonts w:ascii="Arial" w:eastAsiaTheme="minorHAnsi" w:hAnsi="Arial" w:cs="Arial"/>
          <w:sz w:val="13"/>
          <w:szCs w:val="13"/>
          <w:lang w:val="af-ZA" w:eastAsia="en-US"/>
        </w:rPr>
        <w:t xml:space="preserve">, in </w:t>
      </w:r>
      <w:r w:rsidR="00CA57AB" w:rsidRPr="00090E61">
        <w:rPr>
          <w:rFonts w:ascii="Arial" w:eastAsiaTheme="minorHAnsi" w:hAnsi="Arial" w:cs="Arial"/>
          <w:sz w:val="13"/>
          <w:szCs w:val="13"/>
          <w:lang w:val="af-ZA" w:eastAsia="en-US"/>
        </w:rPr>
        <w:t xml:space="preserve">4 </w:t>
      </w:r>
      <w:r>
        <w:rPr>
          <w:rFonts w:ascii="Arial" w:eastAsiaTheme="minorHAnsi" w:hAnsi="Arial" w:cs="Arial"/>
          <w:sz w:val="13"/>
          <w:szCs w:val="13"/>
          <w:lang w:val="af-ZA" w:eastAsia="en-US"/>
        </w:rPr>
        <w:t>gedeeltes, bestaande uit</w:t>
      </w:r>
      <w:r w:rsidR="00CA57AB" w:rsidRPr="00090E61">
        <w:rPr>
          <w:rFonts w:ascii="Arial" w:eastAsiaTheme="minorHAnsi" w:hAnsi="Arial" w:cs="Arial"/>
          <w:sz w:val="13"/>
          <w:szCs w:val="13"/>
          <w:lang w:val="af-ZA" w:eastAsia="en-US"/>
        </w:rPr>
        <w:t>:</w:t>
      </w:r>
    </w:p>
    <w:p w14:paraId="0CB98762" w14:textId="30FC0417" w:rsidR="00CA57AB" w:rsidRPr="00090E61"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90E61">
        <w:rPr>
          <w:rFonts w:ascii="Arial" w:eastAsiaTheme="minorHAnsi" w:hAnsi="Arial" w:cs="Arial"/>
          <w:sz w:val="13"/>
          <w:szCs w:val="13"/>
          <w:lang w:val="nl-NL" w:eastAsia="en-US"/>
        </w:rPr>
        <w:t xml:space="preserve">(a) </w:t>
      </w:r>
      <w:r w:rsidR="00090E61" w:rsidRPr="00090E61">
        <w:rPr>
          <w:rFonts w:ascii="Arial" w:eastAsiaTheme="minorHAnsi" w:hAnsi="Arial" w:cs="Arial"/>
          <w:sz w:val="13"/>
          <w:szCs w:val="13"/>
          <w:lang w:val="nl-NL" w:eastAsia="en-US"/>
        </w:rPr>
        <w:t>Gedeelte</w:t>
      </w:r>
      <w:r w:rsidRPr="00090E61">
        <w:rPr>
          <w:rFonts w:ascii="Arial" w:eastAsiaTheme="minorHAnsi" w:hAnsi="Arial" w:cs="Arial"/>
          <w:sz w:val="13"/>
          <w:szCs w:val="13"/>
          <w:lang w:val="nl-NL" w:eastAsia="en-US"/>
        </w:rPr>
        <w:t xml:space="preserve"> A: 1x </w:t>
      </w:r>
      <w:r w:rsidR="00090E61" w:rsidRPr="00D42BDC">
        <w:rPr>
          <w:rFonts w:ascii="Arial" w:eastAsiaTheme="minorHAnsi" w:hAnsi="Arial" w:cs="Arial"/>
          <w:sz w:val="13"/>
          <w:szCs w:val="13"/>
          <w:lang w:val="af-ZA" w:eastAsia="en-US"/>
        </w:rPr>
        <w:t>Enkelwoon Sone II</w:t>
      </w:r>
      <w:r w:rsidRPr="00090E61">
        <w:rPr>
          <w:rFonts w:ascii="Arial" w:eastAsiaTheme="minorHAnsi" w:hAnsi="Arial" w:cs="Arial"/>
          <w:sz w:val="13"/>
          <w:szCs w:val="13"/>
          <w:lang w:val="nl-NL" w:eastAsia="en-US"/>
        </w:rPr>
        <w:t xml:space="preserve"> erf (</w:t>
      </w:r>
      <w:r w:rsidR="00090E61" w:rsidRPr="00D42BDC">
        <w:rPr>
          <w:rFonts w:ascii="Arial" w:eastAsiaTheme="minorHAnsi" w:hAnsi="Arial" w:cs="Arial"/>
          <w:sz w:val="13"/>
          <w:szCs w:val="13"/>
          <w:lang w:val="af-ZA" w:eastAsia="en-US"/>
        </w:rPr>
        <w:t>Residensiële Landgoed</w:t>
      </w:r>
      <w:r w:rsidR="00090E61">
        <w:rPr>
          <w:rFonts w:ascii="Arial" w:eastAsiaTheme="minorHAnsi" w:hAnsi="Arial" w:cs="Arial"/>
          <w:sz w:val="13"/>
          <w:szCs w:val="13"/>
          <w:lang w:val="af-ZA" w:eastAsia="en-US"/>
        </w:rPr>
        <w:t xml:space="preserve"> perseel</w:t>
      </w:r>
      <w:r w:rsidRPr="00090E61">
        <w:rPr>
          <w:rFonts w:ascii="Arial" w:eastAsiaTheme="minorHAnsi" w:hAnsi="Arial" w:cs="Arial"/>
          <w:sz w:val="13"/>
          <w:szCs w:val="13"/>
          <w:lang w:val="nl-NL" w:eastAsia="en-US"/>
        </w:rPr>
        <w:t>);</w:t>
      </w:r>
    </w:p>
    <w:p w14:paraId="448B830F" w14:textId="3E472EA1" w:rsidR="00CA57AB" w:rsidRPr="00090E61"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90E61">
        <w:rPr>
          <w:rFonts w:ascii="Arial" w:eastAsiaTheme="minorHAnsi" w:hAnsi="Arial" w:cs="Arial"/>
          <w:sz w:val="13"/>
          <w:szCs w:val="13"/>
          <w:lang w:val="nl-NL" w:eastAsia="en-US"/>
        </w:rPr>
        <w:t xml:space="preserve">(b) </w:t>
      </w:r>
      <w:r w:rsidR="00090E61" w:rsidRPr="00090E61">
        <w:rPr>
          <w:rFonts w:ascii="Arial" w:eastAsiaTheme="minorHAnsi" w:hAnsi="Arial" w:cs="Arial"/>
          <w:sz w:val="13"/>
          <w:szCs w:val="13"/>
          <w:lang w:val="nl-NL" w:eastAsia="en-US"/>
        </w:rPr>
        <w:t xml:space="preserve">Gedeelte </w:t>
      </w:r>
      <w:r w:rsidRPr="00090E61">
        <w:rPr>
          <w:rFonts w:ascii="Arial" w:eastAsiaTheme="minorHAnsi" w:hAnsi="Arial" w:cs="Arial"/>
          <w:sz w:val="13"/>
          <w:szCs w:val="13"/>
          <w:lang w:val="nl-NL" w:eastAsia="en-US"/>
        </w:rPr>
        <w:t xml:space="preserve">B: 1x </w:t>
      </w:r>
      <w:r w:rsidR="0087327A" w:rsidRPr="00D42BDC">
        <w:rPr>
          <w:rFonts w:ascii="Arial" w:eastAsiaTheme="minorHAnsi" w:hAnsi="Arial" w:cs="Arial"/>
          <w:sz w:val="13"/>
          <w:szCs w:val="13"/>
          <w:lang w:val="af-ZA" w:eastAsia="en-US"/>
        </w:rPr>
        <w:t xml:space="preserve">Nut gebruik sone </w:t>
      </w:r>
      <w:r w:rsidRPr="00090E61">
        <w:rPr>
          <w:rFonts w:ascii="Arial" w:eastAsiaTheme="minorHAnsi" w:hAnsi="Arial" w:cs="Arial"/>
          <w:sz w:val="13"/>
          <w:szCs w:val="13"/>
          <w:lang w:val="nl-NL" w:eastAsia="en-US"/>
        </w:rPr>
        <w:t>erf;</w:t>
      </w:r>
    </w:p>
    <w:p w14:paraId="372FA2BA" w14:textId="6E1E4262" w:rsidR="00CA57AB" w:rsidRPr="00090E61"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90E61">
        <w:rPr>
          <w:rFonts w:ascii="Arial" w:eastAsiaTheme="minorHAnsi" w:hAnsi="Arial" w:cs="Arial"/>
          <w:sz w:val="13"/>
          <w:szCs w:val="13"/>
          <w:lang w:val="nl-NL" w:eastAsia="en-US"/>
        </w:rPr>
        <w:t xml:space="preserve">(c) </w:t>
      </w:r>
      <w:r w:rsidR="00090E61" w:rsidRPr="00090E61">
        <w:rPr>
          <w:rFonts w:ascii="Arial" w:eastAsiaTheme="minorHAnsi" w:hAnsi="Arial" w:cs="Arial"/>
          <w:sz w:val="13"/>
          <w:szCs w:val="13"/>
          <w:lang w:val="nl-NL" w:eastAsia="en-US"/>
        </w:rPr>
        <w:t xml:space="preserve">Gedeelte </w:t>
      </w:r>
      <w:r w:rsidRPr="00090E61">
        <w:rPr>
          <w:rFonts w:ascii="Arial" w:eastAsiaTheme="minorHAnsi" w:hAnsi="Arial" w:cs="Arial"/>
          <w:sz w:val="13"/>
          <w:szCs w:val="13"/>
          <w:lang w:val="nl-NL" w:eastAsia="en-US"/>
        </w:rPr>
        <w:t xml:space="preserve">C: 1x </w:t>
      </w:r>
      <w:r w:rsidR="0087327A" w:rsidRPr="00D42BDC">
        <w:rPr>
          <w:rFonts w:ascii="Arial" w:eastAsiaTheme="minorHAnsi" w:hAnsi="Arial" w:cs="Arial"/>
          <w:sz w:val="13"/>
          <w:szCs w:val="13"/>
          <w:lang w:val="af-ZA" w:eastAsia="en-US"/>
        </w:rPr>
        <w:t xml:space="preserve">1x Vervoer </w:t>
      </w:r>
      <w:r w:rsidR="0087327A">
        <w:rPr>
          <w:rFonts w:ascii="Arial" w:eastAsiaTheme="minorHAnsi" w:hAnsi="Arial" w:cs="Arial"/>
          <w:sz w:val="13"/>
          <w:szCs w:val="13"/>
          <w:lang w:val="af-ZA" w:eastAsia="en-US"/>
        </w:rPr>
        <w:t>s</w:t>
      </w:r>
      <w:r w:rsidR="0087327A" w:rsidRPr="00D42BDC">
        <w:rPr>
          <w:rFonts w:ascii="Arial" w:eastAsiaTheme="minorHAnsi" w:hAnsi="Arial" w:cs="Arial"/>
          <w:sz w:val="13"/>
          <w:szCs w:val="13"/>
          <w:lang w:val="af-ZA" w:eastAsia="en-US"/>
        </w:rPr>
        <w:t>one II</w:t>
      </w:r>
      <w:r w:rsidRPr="00090E61">
        <w:rPr>
          <w:rFonts w:ascii="Arial" w:eastAsiaTheme="minorHAnsi" w:hAnsi="Arial" w:cs="Arial"/>
          <w:sz w:val="13"/>
          <w:szCs w:val="13"/>
          <w:lang w:val="nl-NL" w:eastAsia="en-US"/>
        </w:rPr>
        <w:t xml:space="preserve"> erf;</w:t>
      </w:r>
    </w:p>
    <w:p w14:paraId="39828FF7" w14:textId="061E9BDA" w:rsidR="00CA57AB" w:rsidRPr="002E3CB3"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 xml:space="preserve">(d) Remainder: 1x </w:t>
      </w:r>
      <w:r w:rsidR="0087327A" w:rsidRPr="00D42BDC">
        <w:rPr>
          <w:rFonts w:ascii="Arial" w:eastAsiaTheme="minorHAnsi" w:hAnsi="Arial" w:cs="Arial"/>
          <w:sz w:val="13"/>
          <w:szCs w:val="13"/>
          <w:lang w:val="af-ZA" w:eastAsia="en-US"/>
        </w:rPr>
        <w:t>1x Landbou sone I</w:t>
      </w:r>
      <w:r w:rsidR="0087327A" w:rsidRPr="002E3CB3">
        <w:rPr>
          <w:rFonts w:ascii="Arial" w:eastAsiaTheme="minorHAnsi" w:hAnsi="Arial" w:cs="Arial"/>
          <w:sz w:val="13"/>
          <w:szCs w:val="13"/>
          <w:lang w:eastAsia="en-US"/>
        </w:rPr>
        <w:t xml:space="preserve"> </w:t>
      </w:r>
      <w:r w:rsidRPr="002E3CB3">
        <w:rPr>
          <w:rFonts w:ascii="Arial" w:eastAsiaTheme="minorHAnsi" w:hAnsi="Arial" w:cs="Arial"/>
          <w:sz w:val="13"/>
          <w:szCs w:val="13"/>
          <w:lang w:eastAsia="en-US"/>
        </w:rPr>
        <w:t>erf;</w:t>
      </w:r>
    </w:p>
    <w:p w14:paraId="60D9BAC4" w14:textId="65F37AC5" w:rsidR="00CA57AB" w:rsidRPr="0087327A" w:rsidRDefault="0087327A"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val="af-ZA" w:eastAsia="en-US"/>
        </w:rPr>
      </w:pPr>
      <w:r>
        <w:rPr>
          <w:rFonts w:ascii="Arial" w:eastAsiaTheme="minorHAnsi" w:hAnsi="Arial" w:cs="Arial"/>
          <w:sz w:val="13"/>
          <w:szCs w:val="13"/>
          <w:lang w:val="af-ZA" w:eastAsia="en-US"/>
        </w:rPr>
        <w:t xml:space="preserve">Die onderverdeling van die </w:t>
      </w:r>
      <w:r w:rsidR="0094524C" w:rsidRPr="00D42BDC">
        <w:rPr>
          <w:rFonts w:ascii="Arial" w:eastAsiaTheme="minorHAnsi" w:hAnsi="Arial" w:cs="Arial"/>
          <w:sz w:val="13"/>
          <w:szCs w:val="13"/>
          <w:lang w:val="af-ZA" w:eastAsia="en-US"/>
        </w:rPr>
        <w:t>Residensiële Landgoed</w:t>
      </w:r>
      <w:r w:rsidR="0094524C">
        <w:rPr>
          <w:rFonts w:ascii="Arial" w:eastAsiaTheme="minorHAnsi" w:hAnsi="Arial" w:cs="Arial"/>
          <w:sz w:val="13"/>
          <w:szCs w:val="13"/>
          <w:lang w:val="af-ZA" w:eastAsia="en-US"/>
        </w:rPr>
        <w:t xml:space="preserve"> perseel</w:t>
      </w:r>
      <w:r w:rsidR="0094524C" w:rsidRPr="0087327A">
        <w:rPr>
          <w:rFonts w:ascii="Arial" w:eastAsiaTheme="minorHAnsi" w:hAnsi="Arial" w:cs="Arial"/>
          <w:sz w:val="13"/>
          <w:szCs w:val="13"/>
          <w:lang w:val="af-ZA" w:eastAsia="en-US"/>
        </w:rPr>
        <w:t xml:space="preserve"> </w:t>
      </w:r>
      <w:r w:rsidR="0094524C">
        <w:rPr>
          <w:rFonts w:ascii="Arial" w:eastAsiaTheme="minorHAnsi" w:hAnsi="Arial" w:cs="Arial"/>
          <w:sz w:val="13"/>
          <w:szCs w:val="13"/>
          <w:lang w:val="af-ZA" w:eastAsia="en-US"/>
        </w:rPr>
        <w:t xml:space="preserve">(Portion A of Erf 25537), </w:t>
      </w:r>
      <w:r w:rsidR="0094524C" w:rsidRPr="00D42BDC">
        <w:rPr>
          <w:rFonts w:ascii="Arial" w:eastAsiaTheme="minorHAnsi" w:hAnsi="Arial" w:cs="Arial"/>
          <w:sz w:val="13"/>
          <w:szCs w:val="13"/>
          <w:lang w:val="af-ZA" w:eastAsia="en-US"/>
        </w:rPr>
        <w:t>ingevolge Artikel</w:t>
      </w:r>
      <w:r w:rsidR="0094524C" w:rsidRPr="00090E61">
        <w:rPr>
          <w:rFonts w:ascii="Arial" w:eastAsiaTheme="minorHAnsi" w:hAnsi="Arial" w:cs="Arial"/>
          <w:sz w:val="13"/>
          <w:szCs w:val="13"/>
          <w:lang w:val="af-ZA" w:eastAsia="en-US"/>
        </w:rPr>
        <w:t xml:space="preserve"> 15(2)(d) </w:t>
      </w:r>
      <w:r w:rsidR="0094524C" w:rsidRPr="00D42BDC">
        <w:rPr>
          <w:rFonts w:ascii="Arial" w:eastAsiaTheme="minorHAnsi" w:hAnsi="Arial" w:cs="Arial"/>
          <w:sz w:val="13"/>
          <w:szCs w:val="13"/>
          <w:lang w:val="af-ZA" w:eastAsia="en-US"/>
        </w:rPr>
        <w:t>van George Munisipaliteit se Verordening oor Munisipale Grondgebruikbeplanning (2023)</w:t>
      </w:r>
      <w:r w:rsidR="008D6DA6">
        <w:rPr>
          <w:rFonts w:ascii="Arial" w:eastAsiaTheme="minorHAnsi" w:hAnsi="Arial" w:cs="Arial"/>
          <w:sz w:val="13"/>
          <w:szCs w:val="13"/>
          <w:lang w:val="af-ZA" w:eastAsia="en-US"/>
        </w:rPr>
        <w:t>,</w:t>
      </w:r>
      <w:r w:rsidR="0094524C">
        <w:rPr>
          <w:rFonts w:ascii="Arial" w:eastAsiaTheme="minorHAnsi" w:hAnsi="Arial" w:cs="Arial"/>
          <w:sz w:val="13"/>
          <w:szCs w:val="13"/>
          <w:lang w:val="af-ZA" w:eastAsia="en-US"/>
        </w:rPr>
        <w:t xml:space="preserve"> in</w:t>
      </w:r>
      <w:r w:rsidR="00CA57AB" w:rsidRPr="0087327A">
        <w:rPr>
          <w:rFonts w:ascii="Arial" w:eastAsiaTheme="minorHAnsi" w:hAnsi="Arial" w:cs="Arial"/>
          <w:sz w:val="13"/>
          <w:szCs w:val="13"/>
          <w:lang w:val="af-ZA" w:eastAsia="en-US"/>
        </w:rPr>
        <w:t xml:space="preserve"> 260</w:t>
      </w:r>
      <w:r w:rsidR="0094524C">
        <w:rPr>
          <w:rFonts w:ascii="Arial" w:eastAsiaTheme="minorHAnsi" w:hAnsi="Arial" w:cs="Arial"/>
          <w:sz w:val="13"/>
          <w:szCs w:val="13"/>
          <w:lang w:val="af-ZA" w:eastAsia="en-US"/>
        </w:rPr>
        <w:t>x</w:t>
      </w:r>
      <w:r w:rsidR="00CA57AB" w:rsidRPr="0087327A">
        <w:rPr>
          <w:rFonts w:ascii="Arial" w:eastAsiaTheme="minorHAnsi" w:hAnsi="Arial" w:cs="Arial"/>
          <w:sz w:val="13"/>
          <w:szCs w:val="13"/>
          <w:lang w:val="af-ZA" w:eastAsia="en-US"/>
        </w:rPr>
        <w:t xml:space="preserve"> </w:t>
      </w:r>
      <w:r w:rsidR="0094524C" w:rsidRPr="00D42BDC">
        <w:rPr>
          <w:rFonts w:ascii="Arial" w:eastAsiaTheme="minorHAnsi" w:hAnsi="Arial" w:cs="Arial"/>
          <w:sz w:val="13"/>
          <w:szCs w:val="13"/>
          <w:lang w:val="af-ZA" w:eastAsia="en-US"/>
        </w:rPr>
        <w:t>Enkelwoon Sone II</w:t>
      </w:r>
      <w:r w:rsidR="0094524C" w:rsidRPr="00090E61">
        <w:rPr>
          <w:rFonts w:ascii="Arial" w:eastAsiaTheme="minorHAnsi" w:hAnsi="Arial" w:cs="Arial"/>
          <w:sz w:val="13"/>
          <w:szCs w:val="13"/>
          <w:lang w:val="nl-NL" w:eastAsia="en-US"/>
        </w:rPr>
        <w:t xml:space="preserve"> er</w:t>
      </w:r>
      <w:r w:rsidR="0094524C">
        <w:rPr>
          <w:rFonts w:ascii="Arial" w:eastAsiaTheme="minorHAnsi" w:hAnsi="Arial" w:cs="Arial"/>
          <w:sz w:val="13"/>
          <w:szCs w:val="13"/>
          <w:lang w:val="nl-NL" w:eastAsia="en-US"/>
        </w:rPr>
        <w:t>we</w:t>
      </w:r>
      <w:r w:rsidR="0094524C" w:rsidRPr="00090E61">
        <w:rPr>
          <w:rFonts w:ascii="Arial" w:eastAsiaTheme="minorHAnsi" w:hAnsi="Arial" w:cs="Arial"/>
          <w:sz w:val="13"/>
          <w:szCs w:val="13"/>
          <w:lang w:val="nl-NL" w:eastAsia="en-US"/>
        </w:rPr>
        <w:t xml:space="preserve"> (</w:t>
      </w:r>
      <w:r w:rsidR="0094524C" w:rsidRPr="00D42BDC">
        <w:rPr>
          <w:rFonts w:ascii="Arial" w:eastAsiaTheme="minorHAnsi" w:hAnsi="Arial" w:cs="Arial"/>
          <w:sz w:val="13"/>
          <w:szCs w:val="13"/>
          <w:lang w:val="af-ZA" w:eastAsia="en-US"/>
        </w:rPr>
        <w:t>Residensiële Landgoed</w:t>
      </w:r>
      <w:r w:rsidR="0094524C">
        <w:rPr>
          <w:rFonts w:ascii="Arial" w:eastAsiaTheme="minorHAnsi" w:hAnsi="Arial" w:cs="Arial"/>
          <w:sz w:val="13"/>
          <w:szCs w:val="13"/>
          <w:lang w:val="af-ZA" w:eastAsia="en-US"/>
        </w:rPr>
        <w:t xml:space="preserve"> erwe</w:t>
      </w:r>
      <w:r w:rsidR="0094524C" w:rsidRPr="00090E61">
        <w:rPr>
          <w:rFonts w:ascii="Arial" w:eastAsiaTheme="minorHAnsi" w:hAnsi="Arial" w:cs="Arial"/>
          <w:sz w:val="13"/>
          <w:szCs w:val="13"/>
          <w:lang w:val="nl-NL" w:eastAsia="en-US"/>
        </w:rPr>
        <w:t>)</w:t>
      </w:r>
      <w:r w:rsidR="00CA57AB" w:rsidRPr="0087327A">
        <w:rPr>
          <w:rFonts w:ascii="Arial" w:eastAsiaTheme="minorHAnsi" w:hAnsi="Arial" w:cs="Arial"/>
          <w:sz w:val="13"/>
          <w:szCs w:val="13"/>
          <w:lang w:val="af-ZA" w:eastAsia="en-US"/>
        </w:rPr>
        <w:t xml:space="preserve"> </w:t>
      </w:r>
      <w:r w:rsidR="0094524C">
        <w:rPr>
          <w:rFonts w:ascii="Arial" w:eastAsiaTheme="minorHAnsi" w:hAnsi="Arial" w:cs="Arial"/>
          <w:sz w:val="13"/>
          <w:szCs w:val="13"/>
          <w:lang w:val="af-ZA" w:eastAsia="en-US"/>
        </w:rPr>
        <w:t>bestaande uit:</w:t>
      </w:r>
    </w:p>
    <w:p w14:paraId="1BDEC859" w14:textId="5C3DD7BD" w:rsidR="00CA57AB" w:rsidRPr="000A4BF2"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A4BF2">
        <w:rPr>
          <w:rFonts w:ascii="Arial" w:eastAsiaTheme="minorHAnsi" w:hAnsi="Arial" w:cs="Arial"/>
          <w:sz w:val="13"/>
          <w:szCs w:val="13"/>
          <w:lang w:val="nl-NL" w:eastAsia="en-US"/>
        </w:rPr>
        <w:t xml:space="preserve">(a) 177x </w:t>
      </w:r>
      <w:r w:rsidR="0094524C" w:rsidRPr="000A4BF2">
        <w:rPr>
          <w:rFonts w:ascii="Arial" w:eastAsiaTheme="minorHAnsi" w:hAnsi="Arial" w:cs="Arial"/>
          <w:sz w:val="13"/>
          <w:szCs w:val="13"/>
          <w:lang w:val="nl-NL" w:eastAsia="en-US"/>
        </w:rPr>
        <w:t>Enkelwoon erwe</w:t>
      </w:r>
      <w:r w:rsidRPr="000A4BF2">
        <w:rPr>
          <w:rFonts w:ascii="Arial" w:eastAsiaTheme="minorHAnsi" w:hAnsi="Arial" w:cs="Arial"/>
          <w:sz w:val="13"/>
          <w:szCs w:val="13"/>
          <w:lang w:val="nl-NL" w:eastAsia="en-US"/>
        </w:rPr>
        <w:t>;</w:t>
      </w:r>
    </w:p>
    <w:p w14:paraId="4CB8BB53" w14:textId="62D94991" w:rsidR="00CA57AB" w:rsidRPr="000A4BF2"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A4BF2">
        <w:rPr>
          <w:rFonts w:ascii="Arial" w:eastAsiaTheme="minorHAnsi" w:hAnsi="Arial" w:cs="Arial"/>
          <w:sz w:val="13"/>
          <w:szCs w:val="13"/>
          <w:lang w:val="nl-NL" w:eastAsia="en-US"/>
        </w:rPr>
        <w:t xml:space="preserve">(b) 47x </w:t>
      </w:r>
      <w:r w:rsidR="000A4BF2" w:rsidRPr="000A4BF2">
        <w:rPr>
          <w:rFonts w:ascii="Arial" w:eastAsiaTheme="minorHAnsi" w:hAnsi="Arial" w:cs="Arial"/>
          <w:sz w:val="13"/>
          <w:szCs w:val="13"/>
          <w:lang w:val="nl-NL" w:eastAsia="en-US"/>
        </w:rPr>
        <w:t>Groepsbehuising erwe</w:t>
      </w:r>
      <w:r w:rsidRPr="000A4BF2">
        <w:rPr>
          <w:rFonts w:ascii="Arial" w:eastAsiaTheme="minorHAnsi" w:hAnsi="Arial" w:cs="Arial"/>
          <w:sz w:val="13"/>
          <w:szCs w:val="13"/>
          <w:lang w:val="nl-NL" w:eastAsia="en-US"/>
        </w:rPr>
        <w:t>;</w:t>
      </w:r>
    </w:p>
    <w:p w14:paraId="65F73372" w14:textId="08C0A27D" w:rsidR="00CA57AB" w:rsidRPr="000A4BF2"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A4BF2">
        <w:rPr>
          <w:rFonts w:ascii="Arial" w:eastAsiaTheme="minorHAnsi" w:hAnsi="Arial" w:cs="Arial"/>
          <w:sz w:val="13"/>
          <w:szCs w:val="13"/>
          <w:lang w:val="nl-NL" w:eastAsia="en-US"/>
        </w:rPr>
        <w:t xml:space="preserve">(c) 15x </w:t>
      </w:r>
      <w:r w:rsidR="000A4BF2" w:rsidRPr="000A4BF2">
        <w:rPr>
          <w:rFonts w:ascii="Arial" w:eastAsiaTheme="minorHAnsi" w:hAnsi="Arial" w:cs="Arial"/>
          <w:sz w:val="13"/>
          <w:szCs w:val="13"/>
          <w:lang w:val="nl-NL" w:eastAsia="en-US"/>
        </w:rPr>
        <w:t>Privaat Straat e</w:t>
      </w:r>
      <w:r w:rsidR="000A4BF2">
        <w:rPr>
          <w:rFonts w:ascii="Arial" w:eastAsiaTheme="minorHAnsi" w:hAnsi="Arial" w:cs="Arial"/>
          <w:sz w:val="13"/>
          <w:szCs w:val="13"/>
          <w:lang w:val="nl-NL" w:eastAsia="en-US"/>
        </w:rPr>
        <w:t>rwe;</w:t>
      </w:r>
    </w:p>
    <w:p w14:paraId="577D8384" w14:textId="15D912FC" w:rsidR="00CA57AB" w:rsidRPr="000A4BF2"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val="nl-NL" w:eastAsia="en-US"/>
        </w:rPr>
      </w:pPr>
      <w:r w:rsidRPr="000A4BF2">
        <w:rPr>
          <w:rFonts w:ascii="Arial" w:eastAsiaTheme="minorHAnsi" w:hAnsi="Arial" w:cs="Arial"/>
          <w:sz w:val="13"/>
          <w:szCs w:val="13"/>
          <w:lang w:val="nl-NL" w:eastAsia="en-US"/>
        </w:rPr>
        <w:t xml:space="preserve">(d) 20x </w:t>
      </w:r>
      <w:r w:rsidR="000A4BF2" w:rsidRPr="000A4BF2">
        <w:rPr>
          <w:rFonts w:ascii="Arial" w:eastAsiaTheme="minorHAnsi" w:hAnsi="Arial" w:cs="Arial"/>
          <w:sz w:val="13"/>
          <w:szCs w:val="13"/>
          <w:lang w:val="nl-NL" w:eastAsia="en-US"/>
        </w:rPr>
        <w:t xml:space="preserve">Privaat </w:t>
      </w:r>
      <w:r w:rsidR="000A4BF2">
        <w:rPr>
          <w:rFonts w:ascii="Arial" w:eastAsiaTheme="minorHAnsi" w:hAnsi="Arial" w:cs="Arial"/>
          <w:sz w:val="13"/>
          <w:szCs w:val="13"/>
          <w:lang w:val="nl-NL" w:eastAsia="en-US"/>
        </w:rPr>
        <w:t>Oop Ruimte</w:t>
      </w:r>
      <w:r w:rsidR="000A4BF2" w:rsidRPr="000A4BF2">
        <w:rPr>
          <w:rFonts w:ascii="Arial" w:eastAsiaTheme="minorHAnsi" w:hAnsi="Arial" w:cs="Arial"/>
          <w:sz w:val="13"/>
          <w:szCs w:val="13"/>
          <w:lang w:val="nl-NL" w:eastAsia="en-US"/>
        </w:rPr>
        <w:t xml:space="preserve"> e</w:t>
      </w:r>
      <w:r w:rsidR="000A4BF2">
        <w:rPr>
          <w:rFonts w:ascii="Arial" w:eastAsiaTheme="minorHAnsi" w:hAnsi="Arial" w:cs="Arial"/>
          <w:sz w:val="13"/>
          <w:szCs w:val="13"/>
          <w:lang w:val="nl-NL" w:eastAsia="en-US"/>
        </w:rPr>
        <w:t>rwe</w:t>
      </w:r>
    </w:p>
    <w:p w14:paraId="052B3666" w14:textId="3D308A1F" w:rsidR="00CA57AB" w:rsidRPr="002E3CB3" w:rsidRDefault="00CA57AB" w:rsidP="00CA57AB">
      <w:pPr>
        <w:pStyle w:val="ListParagraph"/>
        <w:widowControl/>
        <w:tabs>
          <w:tab w:val="left" w:pos="1134"/>
        </w:tabs>
        <w:autoSpaceDE/>
        <w:autoSpaceDN/>
        <w:adjustRightInd/>
        <w:spacing w:line="276" w:lineRule="auto"/>
        <w:ind w:left="426" w:firstLine="294"/>
        <w:jc w:val="both"/>
        <w:rPr>
          <w:rFonts w:ascii="Arial" w:eastAsiaTheme="minorHAnsi" w:hAnsi="Arial" w:cs="Arial"/>
          <w:sz w:val="13"/>
          <w:szCs w:val="13"/>
          <w:lang w:eastAsia="en-US"/>
        </w:rPr>
      </w:pPr>
      <w:r w:rsidRPr="002E3CB3">
        <w:rPr>
          <w:rFonts w:ascii="Arial" w:eastAsiaTheme="minorHAnsi" w:hAnsi="Arial" w:cs="Arial"/>
          <w:sz w:val="13"/>
          <w:szCs w:val="13"/>
          <w:lang w:eastAsia="en-US"/>
        </w:rPr>
        <w:t xml:space="preserve">(i) 1x </w:t>
      </w:r>
      <w:proofErr w:type="spellStart"/>
      <w:r w:rsidR="000A4BF2">
        <w:rPr>
          <w:rFonts w:ascii="Arial" w:eastAsiaTheme="minorHAnsi" w:hAnsi="Arial" w:cs="Arial"/>
          <w:sz w:val="13"/>
          <w:szCs w:val="13"/>
          <w:lang w:eastAsia="en-US"/>
        </w:rPr>
        <w:t>Klubhuis</w:t>
      </w:r>
      <w:proofErr w:type="spellEnd"/>
      <w:r w:rsidRPr="002E3CB3">
        <w:rPr>
          <w:rFonts w:ascii="Arial" w:eastAsiaTheme="minorHAnsi" w:hAnsi="Arial" w:cs="Arial"/>
          <w:sz w:val="13"/>
          <w:szCs w:val="13"/>
          <w:lang w:eastAsia="en-US"/>
        </w:rPr>
        <w:t xml:space="preserve"> erf.</w:t>
      </w:r>
    </w:p>
    <w:p w14:paraId="65D2998E" w14:textId="232728D1" w:rsidR="00CA57AB" w:rsidRPr="000A4BF2" w:rsidRDefault="000A4BF2" w:rsidP="000A4BF2">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3"/>
          <w:szCs w:val="13"/>
          <w:lang w:val="af-ZA" w:eastAsia="en-US"/>
        </w:rPr>
      </w:pPr>
      <w:r>
        <w:rPr>
          <w:rFonts w:ascii="Arial" w:eastAsiaTheme="minorHAnsi" w:hAnsi="Arial" w:cs="Arial"/>
          <w:sz w:val="13"/>
          <w:szCs w:val="13"/>
          <w:lang w:val="af-ZA" w:eastAsia="en-US"/>
        </w:rPr>
        <w:t xml:space="preserve">‘n Permanente Afwyking </w:t>
      </w:r>
      <w:r w:rsidR="00E952FE">
        <w:rPr>
          <w:rFonts w:ascii="Arial" w:eastAsiaTheme="minorHAnsi" w:hAnsi="Arial" w:cs="Arial"/>
          <w:sz w:val="13"/>
          <w:szCs w:val="13"/>
          <w:lang w:val="af-ZA" w:eastAsia="en-US"/>
        </w:rPr>
        <w:t xml:space="preserve">van die voorgeskrewe ontwikkelingsparameters </w:t>
      </w:r>
      <w:r w:rsidR="007A3E1B">
        <w:rPr>
          <w:rFonts w:ascii="Arial" w:eastAsiaTheme="minorHAnsi" w:hAnsi="Arial" w:cs="Arial"/>
          <w:sz w:val="13"/>
          <w:szCs w:val="13"/>
          <w:lang w:val="af-ZA" w:eastAsia="en-US"/>
        </w:rPr>
        <w:t>van toepassing op “</w:t>
      </w:r>
      <w:r w:rsidR="00E952FE" w:rsidRPr="00D42BDC">
        <w:rPr>
          <w:rFonts w:ascii="Arial" w:eastAsiaTheme="minorHAnsi" w:hAnsi="Arial" w:cs="Arial"/>
          <w:sz w:val="13"/>
          <w:szCs w:val="13"/>
          <w:lang w:val="af-ZA" w:eastAsia="en-US"/>
        </w:rPr>
        <w:t>Residensiële Landgoed</w:t>
      </w:r>
      <w:r w:rsidR="007A3E1B">
        <w:rPr>
          <w:rFonts w:ascii="Arial" w:eastAsiaTheme="minorHAnsi" w:hAnsi="Arial" w:cs="Arial"/>
          <w:sz w:val="13"/>
          <w:szCs w:val="13"/>
          <w:lang w:val="af-ZA" w:eastAsia="en-US"/>
        </w:rPr>
        <w:t>” persele, om sodoende die toegelate ontwikkelingspoor te vergroot van 5ha na 32,5 ha, ingevolge Arti</w:t>
      </w:r>
      <w:r w:rsidR="008D6DA6">
        <w:rPr>
          <w:rFonts w:ascii="Arial" w:eastAsiaTheme="minorHAnsi" w:hAnsi="Arial" w:cs="Arial"/>
          <w:sz w:val="13"/>
          <w:szCs w:val="13"/>
          <w:lang w:val="af-ZA" w:eastAsia="en-US"/>
        </w:rPr>
        <w:t xml:space="preserve">kel </w:t>
      </w:r>
      <w:r w:rsidR="00CA57AB" w:rsidRPr="000A4BF2">
        <w:rPr>
          <w:rFonts w:ascii="Arial" w:eastAsiaTheme="minorHAnsi" w:hAnsi="Arial" w:cs="Arial"/>
          <w:sz w:val="13"/>
          <w:szCs w:val="13"/>
          <w:lang w:val="af-ZA" w:eastAsia="en-US"/>
        </w:rPr>
        <w:t xml:space="preserve">15(2)(b) </w:t>
      </w:r>
      <w:r w:rsidR="008D6DA6" w:rsidRPr="00D42BDC">
        <w:rPr>
          <w:rFonts w:ascii="Arial" w:eastAsiaTheme="minorHAnsi" w:hAnsi="Arial" w:cs="Arial"/>
          <w:sz w:val="13"/>
          <w:szCs w:val="13"/>
          <w:lang w:val="af-ZA" w:eastAsia="en-US"/>
        </w:rPr>
        <w:t>van George Munisipaliteit se Verordening oor Munisipale Grondgebruikbeplanning (2023)</w:t>
      </w:r>
      <w:r w:rsidR="008D6DA6">
        <w:rPr>
          <w:rFonts w:ascii="Arial" w:eastAsiaTheme="minorHAnsi" w:hAnsi="Arial" w:cs="Arial"/>
          <w:sz w:val="13"/>
          <w:szCs w:val="13"/>
          <w:lang w:val="af-ZA" w:eastAsia="en-US"/>
        </w:rPr>
        <w:t>.</w:t>
      </w:r>
    </w:p>
    <w:p w14:paraId="53C42D10" w14:textId="77777777" w:rsidR="00E30827" w:rsidRPr="002E3CB3" w:rsidRDefault="00E30827" w:rsidP="00A10AAC">
      <w:pPr>
        <w:widowControl/>
        <w:tabs>
          <w:tab w:val="left" w:pos="1134"/>
        </w:tabs>
        <w:autoSpaceDE/>
        <w:autoSpaceDN/>
        <w:adjustRightInd/>
        <w:spacing w:line="276" w:lineRule="auto"/>
        <w:jc w:val="both"/>
        <w:rPr>
          <w:rFonts w:eastAsiaTheme="minorHAnsi"/>
          <w:sz w:val="13"/>
          <w:szCs w:val="13"/>
          <w:highlight w:val="yellow"/>
          <w:lang w:val="nl-NL" w:eastAsia="en-US"/>
        </w:rPr>
      </w:pPr>
    </w:p>
    <w:p w14:paraId="2EA0381A" w14:textId="308E781E" w:rsidR="00993147" w:rsidRPr="00A031E0" w:rsidRDefault="00993147" w:rsidP="009720A2">
      <w:pPr>
        <w:jc w:val="both"/>
        <w:rPr>
          <w:bCs/>
          <w:iCs/>
          <w:sz w:val="16"/>
          <w:szCs w:val="16"/>
          <w:lang w:val="af-ZA"/>
        </w:rPr>
      </w:pPr>
      <w:r w:rsidRPr="002E3CB3">
        <w:rPr>
          <w:b/>
          <w:bCs/>
          <w:i/>
          <w:iCs/>
          <w:sz w:val="13"/>
          <w:szCs w:val="13"/>
          <w:u w:val="single"/>
          <w:lang w:val="nl-NL"/>
        </w:rPr>
        <w:t xml:space="preserve">ALLE GEINTERESEERDE EN </w:t>
      </w:r>
      <w:r w:rsidRPr="002E3CB3">
        <w:rPr>
          <w:b/>
          <w:bCs/>
          <w:i/>
          <w:iCs/>
          <w:sz w:val="13"/>
          <w:szCs w:val="13"/>
          <w:u w:val="single"/>
          <w:lang w:val="af-ZA"/>
        </w:rPr>
        <w:t>GEAFFEKTEERDE</w:t>
      </w:r>
      <w:r w:rsidRPr="002E3CB3">
        <w:rPr>
          <w:b/>
          <w:bCs/>
          <w:i/>
          <w:iCs/>
          <w:sz w:val="13"/>
          <w:szCs w:val="13"/>
          <w:u w:val="single"/>
          <w:lang w:val="nl-NL"/>
        </w:rPr>
        <w:t xml:space="preserve"> PARTYE MOET KENNIS NEEM</w:t>
      </w:r>
      <w:r w:rsidRPr="00BD3309">
        <w:rPr>
          <w:b/>
          <w:bCs/>
          <w:i/>
          <w:iCs/>
          <w:sz w:val="16"/>
          <w:szCs w:val="16"/>
          <w:u w:val="single"/>
          <w:lang w:val="nl-NL"/>
        </w:rPr>
        <w:t>:</w:t>
      </w:r>
      <w:r w:rsidRPr="002E3CB3">
        <w:rPr>
          <w:i/>
          <w:iCs/>
          <w:sz w:val="12"/>
          <w:szCs w:val="12"/>
          <w:lang w:val="nl-NL"/>
        </w:rPr>
        <w:t xml:space="preserve"> </w:t>
      </w:r>
      <w:r w:rsidRPr="002E3CB3">
        <w:rPr>
          <w:i/>
          <w:iCs/>
          <w:sz w:val="13"/>
          <w:szCs w:val="13"/>
          <w:lang w:val="nl-NL"/>
        </w:rPr>
        <w:t>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Pr="002E3CB3">
        <w:rPr>
          <w:i/>
          <w:iCs/>
          <w:sz w:val="12"/>
          <w:szCs w:val="12"/>
          <w:lang w:val="nl-NL"/>
        </w:rPr>
        <w:t xml:space="preserve"> </w:t>
      </w:r>
    </w:p>
    <w:sectPr w:rsidR="00993147" w:rsidRPr="00A031E0">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84A1EAC"/>
    <w:multiLevelType w:val="hybridMultilevel"/>
    <w:tmpl w:val="C588681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8"/>
  </w:num>
  <w:num w:numId="2">
    <w:abstractNumId w:val="1"/>
  </w:num>
  <w:num w:numId="3">
    <w:abstractNumId w:val="4"/>
  </w:num>
  <w:num w:numId="4">
    <w:abstractNumId w:val="11"/>
  </w:num>
  <w:num w:numId="5">
    <w:abstractNumId w:val="9"/>
  </w:num>
  <w:num w:numId="6">
    <w:abstractNumId w:val="7"/>
  </w:num>
  <w:num w:numId="7">
    <w:abstractNumId w:val="3"/>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7"/>
  </w:num>
  <w:num w:numId="15">
    <w:abstractNumId w:val="6"/>
  </w:num>
  <w:num w:numId="16">
    <w:abstractNumId w:val="26"/>
  </w:num>
  <w:num w:numId="17">
    <w:abstractNumId w:val="8"/>
  </w:num>
  <w:num w:numId="18">
    <w:abstractNumId w:val="19"/>
  </w:num>
  <w:num w:numId="19">
    <w:abstractNumId w:val="18"/>
  </w:num>
  <w:num w:numId="20">
    <w:abstractNumId w:val="20"/>
  </w:num>
  <w:num w:numId="21">
    <w:abstractNumId w:val="24"/>
  </w:num>
  <w:num w:numId="22">
    <w:abstractNumId w:val="2"/>
  </w:num>
  <w:num w:numId="23">
    <w:abstractNumId w:val="17"/>
  </w:num>
  <w:num w:numId="24">
    <w:abstractNumId w:val="12"/>
  </w:num>
  <w:num w:numId="25">
    <w:abstractNumId w:val="25"/>
  </w:num>
  <w:num w:numId="26">
    <w:abstractNumId w:val="14"/>
  </w:num>
  <w:num w:numId="27">
    <w:abstractNumId w:val="13"/>
  </w:num>
  <w:num w:numId="28">
    <w:abstractNumId w:val="10"/>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qgUAoUZYIywAAAA="/>
  </w:docVars>
  <w:rsids>
    <w:rsidRoot w:val="00175FFA"/>
    <w:rsid w:val="00017CD9"/>
    <w:rsid w:val="00030DFB"/>
    <w:rsid w:val="00043938"/>
    <w:rsid w:val="000459F9"/>
    <w:rsid w:val="00052BCD"/>
    <w:rsid w:val="00071AE9"/>
    <w:rsid w:val="00081173"/>
    <w:rsid w:val="00090E61"/>
    <w:rsid w:val="000959C5"/>
    <w:rsid w:val="000A4BF2"/>
    <w:rsid w:val="000C4E66"/>
    <w:rsid w:val="000D4F5C"/>
    <w:rsid w:val="000D6C60"/>
    <w:rsid w:val="000F53EA"/>
    <w:rsid w:val="00101CBF"/>
    <w:rsid w:val="0012372F"/>
    <w:rsid w:val="001448AF"/>
    <w:rsid w:val="001655A4"/>
    <w:rsid w:val="00175FFA"/>
    <w:rsid w:val="00181ED8"/>
    <w:rsid w:val="00184746"/>
    <w:rsid w:val="00190FCE"/>
    <w:rsid w:val="001A41E1"/>
    <w:rsid w:val="001B00F6"/>
    <w:rsid w:val="001D2872"/>
    <w:rsid w:val="00222DA3"/>
    <w:rsid w:val="00230920"/>
    <w:rsid w:val="00247C0C"/>
    <w:rsid w:val="00253693"/>
    <w:rsid w:val="00280313"/>
    <w:rsid w:val="002E3CB3"/>
    <w:rsid w:val="002E5C38"/>
    <w:rsid w:val="00315634"/>
    <w:rsid w:val="00322690"/>
    <w:rsid w:val="00347C79"/>
    <w:rsid w:val="00361C16"/>
    <w:rsid w:val="003876CD"/>
    <w:rsid w:val="00387DA6"/>
    <w:rsid w:val="003923DC"/>
    <w:rsid w:val="003B609E"/>
    <w:rsid w:val="003B77DA"/>
    <w:rsid w:val="003C4617"/>
    <w:rsid w:val="003D3A96"/>
    <w:rsid w:val="003D4311"/>
    <w:rsid w:val="00405EF4"/>
    <w:rsid w:val="0042224F"/>
    <w:rsid w:val="00433BC3"/>
    <w:rsid w:val="00440092"/>
    <w:rsid w:val="004552E2"/>
    <w:rsid w:val="004873E5"/>
    <w:rsid w:val="004D36AC"/>
    <w:rsid w:val="005108DF"/>
    <w:rsid w:val="00526BA6"/>
    <w:rsid w:val="00544626"/>
    <w:rsid w:val="00546A1C"/>
    <w:rsid w:val="0057405B"/>
    <w:rsid w:val="0058581D"/>
    <w:rsid w:val="005B3FF3"/>
    <w:rsid w:val="005D1886"/>
    <w:rsid w:val="005E4888"/>
    <w:rsid w:val="00606BA6"/>
    <w:rsid w:val="00606FFD"/>
    <w:rsid w:val="00617763"/>
    <w:rsid w:val="00620800"/>
    <w:rsid w:val="0063013C"/>
    <w:rsid w:val="00634DF4"/>
    <w:rsid w:val="00636099"/>
    <w:rsid w:val="006374E9"/>
    <w:rsid w:val="00641E8F"/>
    <w:rsid w:val="00646FC9"/>
    <w:rsid w:val="00662F7F"/>
    <w:rsid w:val="006677CA"/>
    <w:rsid w:val="00687547"/>
    <w:rsid w:val="006B7EDA"/>
    <w:rsid w:val="006E1230"/>
    <w:rsid w:val="00706A23"/>
    <w:rsid w:val="00721F22"/>
    <w:rsid w:val="0073330C"/>
    <w:rsid w:val="00756884"/>
    <w:rsid w:val="007577D4"/>
    <w:rsid w:val="00782EAF"/>
    <w:rsid w:val="00791327"/>
    <w:rsid w:val="007A1925"/>
    <w:rsid w:val="007A3464"/>
    <w:rsid w:val="007A3E1B"/>
    <w:rsid w:val="007A59E3"/>
    <w:rsid w:val="0083182A"/>
    <w:rsid w:val="00845EF0"/>
    <w:rsid w:val="00862FB4"/>
    <w:rsid w:val="00870DDE"/>
    <w:rsid w:val="0087327A"/>
    <w:rsid w:val="008948E8"/>
    <w:rsid w:val="008D2295"/>
    <w:rsid w:val="008D6DA6"/>
    <w:rsid w:val="008F4D9A"/>
    <w:rsid w:val="008F7DA9"/>
    <w:rsid w:val="0094524C"/>
    <w:rsid w:val="00951BA2"/>
    <w:rsid w:val="0096730E"/>
    <w:rsid w:val="009720A2"/>
    <w:rsid w:val="00980ECF"/>
    <w:rsid w:val="00983935"/>
    <w:rsid w:val="00993147"/>
    <w:rsid w:val="00996182"/>
    <w:rsid w:val="009A264E"/>
    <w:rsid w:val="009A2AC1"/>
    <w:rsid w:val="009D4459"/>
    <w:rsid w:val="009F61C2"/>
    <w:rsid w:val="00A031E0"/>
    <w:rsid w:val="00A04C39"/>
    <w:rsid w:val="00A10AAC"/>
    <w:rsid w:val="00A92E5C"/>
    <w:rsid w:val="00AC3F01"/>
    <w:rsid w:val="00AE11A2"/>
    <w:rsid w:val="00B14EBA"/>
    <w:rsid w:val="00B34C14"/>
    <w:rsid w:val="00B81E54"/>
    <w:rsid w:val="00BA543C"/>
    <w:rsid w:val="00BD3309"/>
    <w:rsid w:val="00C20526"/>
    <w:rsid w:val="00C26CC4"/>
    <w:rsid w:val="00C35624"/>
    <w:rsid w:val="00C36A03"/>
    <w:rsid w:val="00C474AC"/>
    <w:rsid w:val="00C63FAD"/>
    <w:rsid w:val="00C90725"/>
    <w:rsid w:val="00CA57AB"/>
    <w:rsid w:val="00CB3144"/>
    <w:rsid w:val="00CC49D1"/>
    <w:rsid w:val="00CD0EC1"/>
    <w:rsid w:val="00CD57B0"/>
    <w:rsid w:val="00CD7A45"/>
    <w:rsid w:val="00CE7308"/>
    <w:rsid w:val="00D0662A"/>
    <w:rsid w:val="00D10BBB"/>
    <w:rsid w:val="00D206CB"/>
    <w:rsid w:val="00D42BDC"/>
    <w:rsid w:val="00D65095"/>
    <w:rsid w:val="00DE4FC9"/>
    <w:rsid w:val="00DF2864"/>
    <w:rsid w:val="00E30827"/>
    <w:rsid w:val="00E57EFD"/>
    <w:rsid w:val="00E64B50"/>
    <w:rsid w:val="00E801ED"/>
    <w:rsid w:val="00E87D4A"/>
    <w:rsid w:val="00E952FE"/>
    <w:rsid w:val="00EB6658"/>
    <w:rsid w:val="00EB7606"/>
    <w:rsid w:val="00EF74B3"/>
    <w:rsid w:val="00F11A57"/>
    <w:rsid w:val="00F52262"/>
    <w:rsid w:val="00F80785"/>
    <w:rsid w:val="00F831BF"/>
    <w:rsid w:val="00F9354C"/>
    <w:rsid w:val="00F97790"/>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894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8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https://www.george.gov.za/planning-and-development-cat/land-use-applications/land-use-submission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nfo@vreken.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38F88D-7E20-4305-B0A9-C7EB1F44C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1167</Words>
  <Characters>7291</Characters>
  <Application>Microsoft Office Word</Application>
  <DocSecurity>4</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Reception</cp:lastModifiedBy>
  <cp:revision>2</cp:revision>
  <cp:lastPrinted>2023-07-05T07:34:00Z</cp:lastPrinted>
  <dcterms:created xsi:type="dcterms:W3CDTF">2025-11-04T10:32:00Z</dcterms:created>
  <dcterms:modified xsi:type="dcterms:W3CDTF">2025-11-04T10:32:00Z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